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2B04E9" w:rsidRDefault="007262AF" w:rsidP="00127AAA">
      <w:pPr>
        <w:rPr>
          <w:rFonts w:ascii="Times New Roman" w:hAnsi="Times New Roman" w:cs="Times New Roman"/>
          <w:color w:val="5B5B5F"/>
          <w:sz w:val="20"/>
          <w:szCs w:val="20"/>
        </w:rPr>
      </w:pPr>
    </w:p>
    <w:p w14:paraId="43096063" w14:textId="303D9022" w:rsidR="007262AF" w:rsidRPr="002B04E9" w:rsidRDefault="007262AF"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PREGÃO</w:t>
      </w:r>
      <w:r w:rsidR="00A215C8" w:rsidRPr="002B04E9">
        <w:rPr>
          <w:rFonts w:ascii="Times New Roman" w:hAnsi="Times New Roman" w:cs="Times New Roman"/>
          <w:b/>
          <w:bCs/>
          <w:sz w:val="20"/>
          <w:szCs w:val="20"/>
        </w:rPr>
        <w:t xml:space="preserve"> </w:t>
      </w:r>
      <w:r w:rsidRPr="002B04E9">
        <w:rPr>
          <w:rFonts w:ascii="Times New Roman" w:hAnsi="Times New Roman" w:cs="Times New Roman"/>
          <w:b/>
          <w:bCs/>
          <w:sz w:val="20"/>
          <w:szCs w:val="20"/>
        </w:rPr>
        <w:t>ELETRÔNICO</w:t>
      </w:r>
    </w:p>
    <w:p w14:paraId="02437A2A" w14:textId="55401473" w:rsidR="00127AAA" w:rsidRPr="002B04E9" w:rsidRDefault="0063527C" w:rsidP="00075FBA">
      <w:pPr>
        <w:jc w:val="both"/>
        <w:rPr>
          <w:rFonts w:ascii="Times New Roman" w:hAnsi="Times New Roman" w:cs="Times New Roman"/>
          <w:sz w:val="20"/>
          <w:szCs w:val="20"/>
        </w:rPr>
      </w:pPr>
      <w:r>
        <w:rPr>
          <w:rFonts w:ascii="Times New Roman" w:hAnsi="Times New Roman" w:cs="Times New Roman"/>
          <w:sz w:val="20"/>
          <w:szCs w:val="20"/>
        </w:rPr>
        <w:t>900</w:t>
      </w:r>
      <w:r w:rsidR="00A77808">
        <w:rPr>
          <w:rFonts w:ascii="Times New Roman" w:hAnsi="Times New Roman" w:cs="Times New Roman"/>
          <w:sz w:val="20"/>
          <w:szCs w:val="20"/>
        </w:rPr>
        <w:t>1</w:t>
      </w:r>
      <w:r w:rsidR="00842FF9">
        <w:rPr>
          <w:rFonts w:ascii="Times New Roman" w:hAnsi="Times New Roman" w:cs="Times New Roman"/>
          <w:sz w:val="20"/>
          <w:szCs w:val="20"/>
        </w:rPr>
        <w:t>8</w:t>
      </w:r>
      <w:r w:rsidR="00A215C8" w:rsidRPr="002B04E9">
        <w:rPr>
          <w:rFonts w:ascii="Times New Roman" w:hAnsi="Times New Roman" w:cs="Times New Roman"/>
          <w:sz w:val="20"/>
          <w:szCs w:val="20"/>
        </w:rPr>
        <w:t>/202</w:t>
      </w:r>
      <w:r w:rsidR="00A77808">
        <w:rPr>
          <w:rFonts w:ascii="Times New Roman" w:hAnsi="Times New Roman" w:cs="Times New Roman"/>
          <w:sz w:val="20"/>
          <w:szCs w:val="20"/>
        </w:rPr>
        <w:t>6</w:t>
      </w:r>
    </w:p>
    <w:p w14:paraId="71B258C0" w14:textId="77777777" w:rsidR="00127AAA" w:rsidRPr="002B04E9" w:rsidRDefault="00127AAA" w:rsidP="00075FBA">
      <w:pPr>
        <w:spacing w:line="259" w:lineRule="auto"/>
        <w:jc w:val="both"/>
        <w:rPr>
          <w:rFonts w:ascii="Times New Roman" w:hAnsi="Times New Roman" w:cs="Times New Roman"/>
          <w:b/>
          <w:bCs/>
          <w:sz w:val="20"/>
          <w:szCs w:val="20"/>
        </w:rPr>
      </w:pPr>
    </w:p>
    <w:p w14:paraId="1D07AD44" w14:textId="77777777" w:rsidR="00127AAA" w:rsidRPr="002B04E9" w:rsidRDefault="00127AAA" w:rsidP="00075FBA">
      <w:pPr>
        <w:spacing w:line="259" w:lineRule="auto"/>
        <w:jc w:val="both"/>
        <w:rPr>
          <w:rFonts w:ascii="Times New Roman" w:hAnsi="Times New Roman" w:cs="Times New Roman"/>
          <w:b/>
          <w:bCs/>
          <w:sz w:val="20"/>
          <w:szCs w:val="20"/>
        </w:rPr>
      </w:pPr>
      <w:r w:rsidRPr="002B04E9">
        <w:rPr>
          <w:rFonts w:ascii="Times New Roman" w:hAnsi="Times New Roman" w:cs="Times New Roman"/>
          <w:b/>
          <w:bCs/>
          <w:sz w:val="20"/>
          <w:szCs w:val="20"/>
        </w:rPr>
        <w:t>CONTRATANTE (UASG)</w:t>
      </w:r>
    </w:p>
    <w:p w14:paraId="07BECC56" w14:textId="73245816" w:rsidR="00A215C8" w:rsidRPr="002B04E9" w:rsidRDefault="00A215C8" w:rsidP="00075FBA">
      <w:pPr>
        <w:spacing w:line="259" w:lineRule="auto"/>
        <w:jc w:val="both"/>
        <w:rPr>
          <w:rFonts w:ascii="Times New Roman" w:hAnsi="Times New Roman" w:cs="Times New Roman"/>
          <w:sz w:val="20"/>
          <w:szCs w:val="20"/>
        </w:rPr>
      </w:pPr>
      <w:r w:rsidRPr="002B04E9">
        <w:rPr>
          <w:rFonts w:ascii="Times New Roman" w:hAnsi="Times New Roman" w:cs="Times New Roman"/>
          <w:sz w:val="20"/>
          <w:szCs w:val="20"/>
        </w:rPr>
        <w:t>UASG: 987729 – PREFEITURA MUNICIPAL DE OURIZONA/PR</w:t>
      </w:r>
    </w:p>
    <w:p w14:paraId="65C4E84A" w14:textId="77777777" w:rsidR="00127AAA" w:rsidRPr="002B04E9" w:rsidRDefault="00127AAA" w:rsidP="00075FBA">
      <w:pPr>
        <w:jc w:val="both"/>
        <w:rPr>
          <w:rFonts w:ascii="Times New Roman" w:hAnsi="Times New Roman" w:cs="Times New Roman"/>
          <w:sz w:val="20"/>
          <w:szCs w:val="20"/>
        </w:rPr>
      </w:pPr>
    </w:p>
    <w:p w14:paraId="18911010" w14:textId="77777777" w:rsidR="00244403" w:rsidRPr="002B04E9" w:rsidRDefault="00244403" w:rsidP="00075FBA">
      <w:pPr>
        <w:jc w:val="both"/>
        <w:rPr>
          <w:rFonts w:ascii="Times New Roman" w:hAnsi="Times New Roman" w:cs="Times New Roman"/>
          <w:b/>
          <w:bCs/>
          <w:sz w:val="20"/>
          <w:szCs w:val="20"/>
        </w:rPr>
      </w:pPr>
    </w:p>
    <w:p w14:paraId="4E10416A" w14:textId="1B39EEF6"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OBJETO</w:t>
      </w:r>
    </w:p>
    <w:p w14:paraId="4EB8EEE9" w14:textId="10C358F7" w:rsidR="00D66234" w:rsidRPr="002B04E9" w:rsidRDefault="00842FF9" w:rsidP="00075FBA">
      <w:pPr>
        <w:jc w:val="both"/>
        <w:rPr>
          <w:rFonts w:ascii="Times New Roman" w:hAnsi="Times New Roman" w:cs="Times New Roman"/>
          <w:sz w:val="20"/>
          <w:szCs w:val="20"/>
        </w:rPr>
      </w:pPr>
      <w:r w:rsidRPr="00842FF9">
        <w:rPr>
          <w:rFonts w:ascii="Times New Roman" w:hAnsi="Times New Roman" w:cs="Times New Roman"/>
          <w:sz w:val="20"/>
          <w:szCs w:val="20"/>
        </w:rPr>
        <w:t>CONTRATAÇÃO DE EMPRESA PARA PRESTAÇÃO DE SERVIÇOS DE SONORIZAÇÃO EM EVENTOS (EQUIPE E APARELHAGEM DE SOM) E DIVULGAÇÕES DIVERSAS COM CARRO DE SOM PARA OS DEPARTAMENTOS DA PREFEITURA MUNICIPAL.</w:t>
      </w:r>
    </w:p>
    <w:p w14:paraId="0160A673" w14:textId="34054B9B" w:rsidR="00127AAA" w:rsidRPr="002B04E9" w:rsidRDefault="00127AAA" w:rsidP="00075FBA">
      <w:pPr>
        <w:jc w:val="both"/>
        <w:rPr>
          <w:rFonts w:ascii="Times New Roman" w:hAnsi="Times New Roman" w:cs="Times New Roman"/>
          <w:sz w:val="20"/>
          <w:szCs w:val="20"/>
        </w:rPr>
      </w:pPr>
    </w:p>
    <w:p w14:paraId="3DC07449" w14:textId="77777777" w:rsidR="00244403" w:rsidRPr="002B04E9" w:rsidRDefault="00244403" w:rsidP="00075FBA">
      <w:pPr>
        <w:jc w:val="both"/>
        <w:rPr>
          <w:rFonts w:ascii="Times New Roman" w:hAnsi="Times New Roman" w:cs="Times New Roman"/>
          <w:b/>
          <w:bCs/>
          <w:sz w:val="20"/>
          <w:szCs w:val="20"/>
        </w:rPr>
      </w:pPr>
    </w:p>
    <w:p w14:paraId="73DE36BB" w14:textId="08945653"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VALOR TOTAL DA CONTRATAÇÃO</w:t>
      </w:r>
    </w:p>
    <w:p w14:paraId="2EE6A38A" w14:textId="064296D8" w:rsidR="00127AAA" w:rsidRPr="002B04E9" w:rsidRDefault="00127AAA"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R$ </w:t>
      </w:r>
      <w:r w:rsidR="00842FF9" w:rsidRPr="00842FF9">
        <w:rPr>
          <w:rFonts w:ascii="Times New Roman" w:hAnsi="Times New Roman" w:cs="Times New Roman"/>
          <w:sz w:val="20"/>
          <w:szCs w:val="20"/>
        </w:rPr>
        <w:t>320.163,00</w:t>
      </w:r>
      <w:r w:rsidR="00842FF9">
        <w:rPr>
          <w:rFonts w:ascii="Times New Roman" w:hAnsi="Times New Roman" w:cs="Times New Roman"/>
          <w:sz w:val="20"/>
          <w:szCs w:val="20"/>
        </w:rPr>
        <w:t xml:space="preserve"> (Trezentos e vinte mil cento e sessenta e três reais</w:t>
      </w:r>
      <w:r w:rsidR="00760B00">
        <w:rPr>
          <w:rFonts w:ascii="Times New Roman" w:hAnsi="Times New Roman" w:cs="Times New Roman"/>
          <w:sz w:val="20"/>
          <w:szCs w:val="20"/>
        </w:rPr>
        <w:t xml:space="preserve">). </w:t>
      </w:r>
    </w:p>
    <w:p w14:paraId="20507030" w14:textId="77777777" w:rsidR="00620B7F" w:rsidRPr="002B04E9" w:rsidRDefault="00620B7F" w:rsidP="00075FBA">
      <w:pPr>
        <w:jc w:val="both"/>
        <w:rPr>
          <w:rFonts w:ascii="Times New Roman" w:hAnsi="Times New Roman" w:cs="Times New Roman"/>
          <w:b/>
          <w:bCs/>
          <w:sz w:val="20"/>
          <w:szCs w:val="20"/>
        </w:rPr>
      </w:pPr>
    </w:p>
    <w:p w14:paraId="611CB109" w14:textId="77777777" w:rsidR="00127AAA" w:rsidRPr="002B04E9" w:rsidRDefault="00127AAA" w:rsidP="00075FBA">
      <w:pPr>
        <w:jc w:val="both"/>
        <w:rPr>
          <w:rFonts w:ascii="Times New Roman" w:hAnsi="Times New Roman" w:cs="Times New Roman"/>
          <w:sz w:val="20"/>
          <w:szCs w:val="20"/>
        </w:rPr>
      </w:pPr>
    </w:p>
    <w:p w14:paraId="4D2900ED" w14:textId="7E6E8AFE" w:rsidR="00127AAA" w:rsidRPr="002B04E9" w:rsidRDefault="00805832"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DATA</w:t>
      </w:r>
      <w:r w:rsidR="00C96959" w:rsidRPr="002B04E9">
        <w:rPr>
          <w:rFonts w:ascii="Times New Roman" w:hAnsi="Times New Roman" w:cs="Times New Roman"/>
          <w:b/>
          <w:bCs/>
          <w:sz w:val="20"/>
          <w:szCs w:val="20"/>
        </w:rPr>
        <w:t xml:space="preserve"> DA SESSÃO PÚBLICA</w:t>
      </w:r>
    </w:p>
    <w:p w14:paraId="391561D5" w14:textId="60E98694" w:rsidR="00127AAA" w:rsidRPr="002B04E9" w:rsidRDefault="006927AE" w:rsidP="00075FBA">
      <w:pPr>
        <w:jc w:val="both"/>
        <w:rPr>
          <w:rFonts w:ascii="Times New Roman" w:hAnsi="Times New Roman" w:cs="Times New Roman"/>
          <w:sz w:val="20"/>
          <w:szCs w:val="20"/>
        </w:rPr>
      </w:pPr>
      <w:r w:rsidRPr="002B04E9">
        <w:rPr>
          <w:rFonts w:ascii="Times New Roman" w:hAnsi="Times New Roman" w:cs="Times New Roman"/>
          <w:sz w:val="20"/>
          <w:szCs w:val="20"/>
        </w:rPr>
        <w:t>Dia</w:t>
      </w:r>
      <w:r w:rsidR="00127AAA" w:rsidRPr="002B04E9">
        <w:rPr>
          <w:rFonts w:ascii="Times New Roman" w:hAnsi="Times New Roman" w:cs="Times New Roman"/>
          <w:sz w:val="20"/>
          <w:szCs w:val="20"/>
        </w:rPr>
        <w:t xml:space="preserve"> </w:t>
      </w:r>
      <w:r w:rsidR="00842FF9">
        <w:rPr>
          <w:rFonts w:ascii="Times New Roman" w:hAnsi="Times New Roman" w:cs="Times New Roman"/>
          <w:sz w:val="20"/>
          <w:szCs w:val="20"/>
        </w:rPr>
        <w:t>2</w:t>
      </w:r>
      <w:r w:rsidR="00457E3E">
        <w:rPr>
          <w:rFonts w:ascii="Times New Roman" w:hAnsi="Times New Roman" w:cs="Times New Roman"/>
          <w:sz w:val="20"/>
          <w:szCs w:val="20"/>
        </w:rPr>
        <w:t>8</w:t>
      </w:r>
      <w:r w:rsidR="00143F3E">
        <w:rPr>
          <w:rFonts w:ascii="Times New Roman" w:hAnsi="Times New Roman" w:cs="Times New Roman"/>
          <w:sz w:val="20"/>
          <w:szCs w:val="20"/>
        </w:rPr>
        <w:t>/05</w:t>
      </w:r>
      <w:r w:rsidR="00A77808">
        <w:rPr>
          <w:rFonts w:ascii="Times New Roman" w:hAnsi="Times New Roman" w:cs="Times New Roman"/>
          <w:sz w:val="20"/>
          <w:szCs w:val="20"/>
        </w:rPr>
        <w:t>/2026</w:t>
      </w:r>
      <w:r w:rsidR="00127AAA" w:rsidRPr="002B04E9">
        <w:rPr>
          <w:rFonts w:ascii="Times New Roman" w:hAnsi="Times New Roman" w:cs="Times New Roman"/>
          <w:sz w:val="20"/>
          <w:szCs w:val="20"/>
        </w:rPr>
        <w:t xml:space="preserve"> às </w:t>
      </w:r>
      <w:r w:rsidR="00457E3E">
        <w:rPr>
          <w:rFonts w:ascii="Times New Roman" w:hAnsi="Times New Roman" w:cs="Times New Roman"/>
          <w:sz w:val="20"/>
          <w:szCs w:val="20"/>
        </w:rPr>
        <w:t>13</w:t>
      </w:r>
      <w:r w:rsidR="00127AAA" w:rsidRPr="002B04E9">
        <w:rPr>
          <w:rFonts w:ascii="Times New Roman" w:hAnsi="Times New Roman" w:cs="Times New Roman"/>
          <w:sz w:val="20"/>
          <w:szCs w:val="20"/>
        </w:rPr>
        <w:t>h</w:t>
      </w:r>
      <w:r w:rsidR="00457E3E">
        <w:rPr>
          <w:rFonts w:ascii="Times New Roman" w:hAnsi="Times New Roman" w:cs="Times New Roman"/>
          <w:sz w:val="20"/>
          <w:szCs w:val="20"/>
        </w:rPr>
        <w:t>3</w:t>
      </w:r>
      <w:r w:rsidR="00A215C8" w:rsidRPr="002B04E9">
        <w:rPr>
          <w:rFonts w:ascii="Times New Roman" w:hAnsi="Times New Roman" w:cs="Times New Roman"/>
          <w:sz w:val="20"/>
          <w:szCs w:val="20"/>
        </w:rPr>
        <w:t>0min</w:t>
      </w:r>
      <w:r w:rsidR="0083414A" w:rsidRPr="002B04E9">
        <w:rPr>
          <w:rFonts w:ascii="Times New Roman" w:hAnsi="Times New Roman" w:cs="Times New Roman"/>
          <w:sz w:val="20"/>
          <w:szCs w:val="20"/>
        </w:rPr>
        <w:t xml:space="preserve"> (horário de Brasília)</w:t>
      </w:r>
    </w:p>
    <w:p w14:paraId="154269C0" w14:textId="77777777" w:rsidR="0083414A" w:rsidRPr="002B04E9" w:rsidRDefault="0083414A" w:rsidP="00075FBA">
      <w:pPr>
        <w:jc w:val="both"/>
        <w:rPr>
          <w:rFonts w:ascii="Times New Roman" w:hAnsi="Times New Roman" w:cs="Times New Roman"/>
          <w:b/>
          <w:bCs/>
          <w:sz w:val="20"/>
          <w:szCs w:val="20"/>
        </w:rPr>
      </w:pPr>
    </w:p>
    <w:p w14:paraId="6B4D60D5" w14:textId="77777777" w:rsidR="00620B7F" w:rsidRPr="002B04E9" w:rsidRDefault="00620B7F" w:rsidP="00075FBA">
      <w:pPr>
        <w:jc w:val="both"/>
        <w:rPr>
          <w:rFonts w:ascii="Times New Roman" w:hAnsi="Times New Roman" w:cs="Times New Roman"/>
          <w:b/>
          <w:bCs/>
          <w:caps/>
          <w:sz w:val="20"/>
          <w:szCs w:val="20"/>
        </w:rPr>
      </w:pPr>
    </w:p>
    <w:p w14:paraId="7A20D12A" w14:textId="58205443"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Critério de Julgamento:</w:t>
      </w:r>
    </w:p>
    <w:p w14:paraId="32F6E33E" w14:textId="58AD370F"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Menor </w:t>
      </w:r>
      <w:r w:rsidR="0083414A" w:rsidRPr="002B04E9">
        <w:rPr>
          <w:rFonts w:ascii="Times New Roman" w:hAnsi="Times New Roman" w:cs="Times New Roman"/>
          <w:sz w:val="20"/>
          <w:szCs w:val="20"/>
        </w:rPr>
        <w:t xml:space="preserve">preço por </w:t>
      </w:r>
      <w:r w:rsidR="00143F3E">
        <w:rPr>
          <w:rFonts w:ascii="Times New Roman" w:hAnsi="Times New Roman" w:cs="Times New Roman"/>
          <w:sz w:val="20"/>
          <w:szCs w:val="20"/>
        </w:rPr>
        <w:t>item.</w:t>
      </w:r>
    </w:p>
    <w:p w14:paraId="48A2A884" w14:textId="77777777" w:rsidR="009B65D5" w:rsidRPr="002B04E9" w:rsidRDefault="009B65D5" w:rsidP="00075FBA">
      <w:pPr>
        <w:jc w:val="both"/>
        <w:rPr>
          <w:rFonts w:ascii="Times New Roman" w:hAnsi="Times New Roman" w:cs="Times New Roman"/>
          <w:sz w:val="20"/>
          <w:szCs w:val="20"/>
        </w:rPr>
      </w:pPr>
    </w:p>
    <w:p w14:paraId="6181E838" w14:textId="77777777"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Modo de disputa:</w:t>
      </w:r>
    </w:p>
    <w:p w14:paraId="44787F57" w14:textId="0AA78BDC"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A</w:t>
      </w:r>
      <w:r w:rsidR="0083414A" w:rsidRPr="002B04E9">
        <w:rPr>
          <w:rFonts w:ascii="Times New Roman" w:hAnsi="Times New Roman" w:cs="Times New Roman"/>
          <w:sz w:val="20"/>
          <w:szCs w:val="20"/>
        </w:rPr>
        <w:t>berto</w:t>
      </w:r>
      <w:r w:rsidR="00143F3E">
        <w:rPr>
          <w:rFonts w:ascii="Times New Roman" w:hAnsi="Times New Roman" w:cs="Times New Roman"/>
          <w:sz w:val="20"/>
          <w:szCs w:val="20"/>
        </w:rPr>
        <w:t>.</w:t>
      </w:r>
    </w:p>
    <w:p w14:paraId="3374E9D6" w14:textId="77777777" w:rsidR="0083414A" w:rsidRPr="002B04E9" w:rsidRDefault="0083414A" w:rsidP="00075FBA">
      <w:pPr>
        <w:jc w:val="both"/>
        <w:rPr>
          <w:rFonts w:ascii="Times New Roman" w:hAnsi="Times New Roman" w:cs="Times New Roman"/>
          <w:sz w:val="20"/>
          <w:szCs w:val="20"/>
        </w:rPr>
      </w:pPr>
    </w:p>
    <w:p w14:paraId="7D4BDBD4" w14:textId="77777777"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PREFERÊNCIA ME/EPP/EQUIPARADAS</w:t>
      </w:r>
    </w:p>
    <w:p w14:paraId="623D4ED2" w14:textId="258BFDC9" w:rsidR="00127AAA" w:rsidRPr="002B04E9" w:rsidRDefault="00BD6B50" w:rsidP="00075FBA">
      <w:pPr>
        <w:jc w:val="both"/>
        <w:rPr>
          <w:rFonts w:ascii="Times New Roman" w:hAnsi="Times New Roman" w:cs="Times New Roman"/>
          <w:sz w:val="20"/>
          <w:szCs w:val="20"/>
        </w:rPr>
      </w:pPr>
      <w:r w:rsidRPr="00BD6B50">
        <w:rPr>
          <w:rFonts w:ascii="Times New Roman" w:hAnsi="Times New Roman" w:cs="Times New Roman"/>
          <w:sz w:val="20"/>
          <w:szCs w:val="20"/>
        </w:rPr>
        <w:t xml:space="preserve">Licitação </w:t>
      </w:r>
      <w:r w:rsidR="00842FF9">
        <w:rPr>
          <w:rFonts w:ascii="Times New Roman" w:hAnsi="Times New Roman" w:cs="Times New Roman"/>
          <w:sz w:val="20"/>
          <w:szCs w:val="20"/>
        </w:rPr>
        <w:t xml:space="preserve">com itens </w:t>
      </w:r>
      <w:r w:rsidRPr="00BD6B50">
        <w:rPr>
          <w:rFonts w:ascii="Times New Roman" w:hAnsi="Times New Roman" w:cs="Times New Roman"/>
          <w:sz w:val="20"/>
          <w:szCs w:val="20"/>
        </w:rPr>
        <w:t>exclusiv</w:t>
      </w:r>
      <w:r w:rsidR="00842FF9">
        <w:rPr>
          <w:rFonts w:ascii="Times New Roman" w:hAnsi="Times New Roman" w:cs="Times New Roman"/>
          <w:sz w:val="20"/>
          <w:szCs w:val="20"/>
        </w:rPr>
        <w:t>os</w:t>
      </w:r>
      <w:r w:rsidRPr="00BD6B50">
        <w:rPr>
          <w:rFonts w:ascii="Times New Roman" w:hAnsi="Times New Roman" w:cs="Times New Roman"/>
          <w:sz w:val="20"/>
          <w:szCs w:val="20"/>
        </w:rPr>
        <w:t xml:space="preserve"> para microempresas, empresas de pequeno porte, microempreendedor individual e equiparados conforme previsão no artigo 48 da lei complementar 123/2006</w:t>
      </w:r>
      <w:r w:rsidR="00366ADF">
        <w:rPr>
          <w:rFonts w:ascii="Times New Roman" w:hAnsi="Times New Roman" w:cs="Times New Roman"/>
          <w:sz w:val="20"/>
          <w:szCs w:val="20"/>
        </w:rPr>
        <w:t>.</w:t>
      </w:r>
    </w:p>
    <w:p w14:paraId="4903965D" w14:textId="77777777" w:rsidR="003F579D" w:rsidRPr="002B04E9" w:rsidRDefault="003F579D" w:rsidP="00075FBA">
      <w:pPr>
        <w:jc w:val="both"/>
        <w:rPr>
          <w:rFonts w:ascii="Times New Roman" w:hAnsi="Times New Roman" w:cs="Times New Roman"/>
          <w:b/>
          <w:bCs/>
          <w:sz w:val="20"/>
          <w:szCs w:val="20"/>
        </w:rPr>
      </w:pPr>
    </w:p>
    <w:p w14:paraId="29E64201" w14:textId="77777777" w:rsidR="00244403" w:rsidRPr="002B04E9" w:rsidRDefault="00244403" w:rsidP="00127AAA">
      <w:pPr>
        <w:rPr>
          <w:rFonts w:ascii="Times New Roman" w:hAnsi="Times New Roman" w:cs="Times New Roman"/>
          <w:b/>
          <w:bCs/>
          <w:color w:val="5B5B5F"/>
          <w:sz w:val="20"/>
          <w:szCs w:val="20"/>
        </w:rPr>
      </w:pPr>
    </w:p>
    <w:p w14:paraId="7F8EDF44" w14:textId="77777777" w:rsidR="00A215C8" w:rsidRPr="002B04E9" w:rsidRDefault="00A215C8" w:rsidP="00127AAA">
      <w:pPr>
        <w:rPr>
          <w:rFonts w:ascii="Times New Roman" w:hAnsi="Times New Roman" w:cs="Times New Roman"/>
          <w:b/>
          <w:bCs/>
          <w:color w:val="5B5B5F"/>
          <w:sz w:val="20"/>
          <w:szCs w:val="20"/>
        </w:rPr>
      </w:pPr>
    </w:p>
    <w:p w14:paraId="3519E7DE" w14:textId="77777777" w:rsidR="00075FBA" w:rsidRPr="002B04E9" w:rsidRDefault="00075FBA" w:rsidP="00127AAA">
      <w:pPr>
        <w:rPr>
          <w:rFonts w:ascii="Times New Roman" w:hAnsi="Times New Roman" w:cs="Times New Roman"/>
          <w:b/>
          <w:bCs/>
          <w:color w:val="5B5B5F"/>
          <w:sz w:val="20"/>
          <w:szCs w:val="20"/>
        </w:rPr>
      </w:pPr>
    </w:p>
    <w:p w14:paraId="658F2868" w14:textId="77777777" w:rsidR="00A215C8" w:rsidRPr="002B04E9" w:rsidRDefault="00A215C8" w:rsidP="00127AAA">
      <w:pPr>
        <w:rPr>
          <w:rFonts w:ascii="Times New Roman" w:hAnsi="Times New Roman" w:cs="Times New Roman"/>
          <w:b/>
          <w:bCs/>
          <w:color w:val="5B5B5F"/>
          <w:sz w:val="20"/>
          <w:szCs w:val="20"/>
        </w:rPr>
      </w:pPr>
    </w:p>
    <w:p w14:paraId="51B725CC" w14:textId="77777777" w:rsidR="00116BEB" w:rsidRPr="002B04E9" w:rsidRDefault="00116BEB" w:rsidP="00127AAA">
      <w:pPr>
        <w:rPr>
          <w:rFonts w:ascii="Times New Roman" w:hAnsi="Times New Roman" w:cs="Times New Roman"/>
          <w:b/>
          <w:bCs/>
          <w:color w:val="5B5B5F"/>
          <w:sz w:val="20"/>
          <w:szCs w:val="20"/>
        </w:rPr>
      </w:pPr>
    </w:p>
    <w:p w14:paraId="69D01B97" w14:textId="77777777" w:rsidR="00116BEB" w:rsidRPr="002B04E9" w:rsidRDefault="00116BEB" w:rsidP="00127AAA">
      <w:pPr>
        <w:rPr>
          <w:rFonts w:ascii="Times New Roman" w:hAnsi="Times New Roman" w:cs="Times New Roman"/>
          <w:b/>
          <w:bCs/>
          <w:color w:val="5B5B5F"/>
          <w:sz w:val="20"/>
          <w:szCs w:val="20"/>
        </w:rPr>
      </w:pPr>
    </w:p>
    <w:p w14:paraId="194FB9C5" w14:textId="77777777" w:rsidR="00116BEB" w:rsidRPr="002B04E9" w:rsidRDefault="00116BEB" w:rsidP="00127AAA">
      <w:pPr>
        <w:rPr>
          <w:rFonts w:ascii="Times New Roman" w:hAnsi="Times New Roman" w:cs="Times New Roman"/>
          <w:b/>
          <w:bCs/>
          <w:color w:val="5B5B5F"/>
          <w:sz w:val="20"/>
          <w:szCs w:val="20"/>
        </w:rPr>
      </w:pPr>
    </w:p>
    <w:p w14:paraId="0041EB16" w14:textId="77777777" w:rsidR="00116BEB" w:rsidRPr="002B04E9" w:rsidRDefault="00116BEB" w:rsidP="00127AAA">
      <w:pPr>
        <w:rPr>
          <w:rFonts w:ascii="Times New Roman" w:hAnsi="Times New Roman" w:cs="Times New Roman"/>
          <w:b/>
          <w:bCs/>
          <w:color w:val="5B5B5F"/>
          <w:sz w:val="20"/>
          <w:szCs w:val="20"/>
        </w:rPr>
      </w:pPr>
    </w:p>
    <w:p w14:paraId="021D3DE0" w14:textId="77777777" w:rsidR="00116BEB" w:rsidRPr="002B04E9" w:rsidRDefault="00116BEB" w:rsidP="00127AAA">
      <w:pPr>
        <w:rPr>
          <w:rFonts w:ascii="Times New Roman" w:hAnsi="Times New Roman" w:cs="Times New Roman"/>
          <w:b/>
          <w:bCs/>
          <w:color w:val="5B5B5F"/>
          <w:sz w:val="20"/>
          <w:szCs w:val="20"/>
        </w:rPr>
      </w:pPr>
    </w:p>
    <w:p w14:paraId="1C0F0A7E" w14:textId="77777777" w:rsidR="00116BEB" w:rsidRPr="002B04E9" w:rsidRDefault="00116BEB" w:rsidP="00127AAA">
      <w:pPr>
        <w:rPr>
          <w:rFonts w:ascii="Times New Roman" w:hAnsi="Times New Roman" w:cs="Times New Roman"/>
          <w:b/>
          <w:bCs/>
          <w:color w:val="5B5B5F"/>
          <w:sz w:val="20"/>
          <w:szCs w:val="20"/>
        </w:rPr>
      </w:pPr>
    </w:p>
    <w:p w14:paraId="3EA4BB00" w14:textId="77777777" w:rsidR="00116BEB" w:rsidRPr="002B04E9" w:rsidRDefault="00116BEB" w:rsidP="00127AAA">
      <w:pPr>
        <w:rPr>
          <w:rFonts w:ascii="Times New Roman" w:hAnsi="Times New Roman" w:cs="Times New Roman"/>
          <w:b/>
          <w:bCs/>
          <w:color w:val="5B5B5F"/>
          <w:sz w:val="20"/>
          <w:szCs w:val="20"/>
        </w:rPr>
      </w:pPr>
    </w:p>
    <w:p w14:paraId="2703EDD8" w14:textId="77777777" w:rsidR="00116BEB" w:rsidRPr="002B04E9" w:rsidRDefault="00116BEB" w:rsidP="00127AAA">
      <w:pPr>
        <w:rPr>
          <w:rFonts w:ascii="Times New Roman" w:hAnsi="Times New Roman" w:cs="Times New Roman"/>
          <w:b/>
          <w:bCs/>
          <w:color w:val="5B5B5F"/>
          <w:sz w:val="20"/>
          <w:szCs w:val="20"/>
        </w:rPr>
      </w:pPr>
    </w:p>
    <w:p w14:paraId="07DC23CE" w14:textId="77777777" w:rsidR="00116BEB" w:rsidRPr="002B04E9" w:rsidRDefault="00116BEB" w:rsidP="00127AAA">
      <w:pPr>
        <w:rPr>
          <w:rFonts w:ascii="Times New Roman" w:hAnsi="Times New Roman" w:cs="Times New Roman"/>
          <w:b/>
          <w:bCs/>
          <w:color w:val="5B5B5F"/>
          <w:sz w:val="20"/>
          <w:szCs w:val="20"/>
        </w:rPr>
      </w:pPr>
    </w:p>
    <w:p w14:paraId="3DB5115A" w14:textId="77777777" w:rsidR="00116BEB" w:rsidRPr="002B04E9" w:rsidRDefault="00116BEB" w:rsidP="00127AAA">
      <w:pPr>
        <w:rPr>
          <w:rFonts w:ascii="Times New Roman" w:hAnsi="Times New Roman" w:cs="Times New Roman"/>
          <w:b/>
          <w:bCs/>
          <w:color w:val="5B5B5F"/>
          <w:sz w:val="20"/>
          <w:szCs w:val="20"/>
        </w:rPr>
      </w:pPr>
    </w:p>
    <w:p w14:paraId="29CF6BBB" w14:textId="77777777" w:rsidR="00116BEB" w:rsidRPr="002B04E9" w:rsidRDefault="00116BEB" w:rsidP="00127AAA">
      <w:pPr>
        <w:rPr>
          <w:rFonts w:ascii="Times New Roman" w:hAnsi="Times New Roman" w:cs="Times New Roman"/>
          <w:b/>
          <w:bCs/>
          <w:color w:val="5B5B5F"/>
          <w:sz w:val="20"/>
          <w:szCs w:val="20"/>
        </w:rPr>
      </w:pPr>
    </w:p>
    <w:p w14:paraId="52FABA7E" w14:textId="77777777" w:rsidR="00116BEB" w:rsidRPr="002B04E9" w:rsidRDefault="00116BEB" w:rsidP="00127AAA">
      <w:pPr>
        <w:rPr>
          <w:rFonts w:ascii="Times New Roman" w:hAnsi="Times New Roman" w:cs="Times New Roman"/>
          <w:b/>
          <w:bCs/>
          <w:color w:val="5B5B5F"/>
          <w:sz w:val="20"/>
          <w:szCs w:val="20"/>
        </w:rPr>
      </w:pPr>
    </w:p>
    <w:p w14:paraId="339E3194" w14:textId="77777777" w:rsidR="00116BEB" w:rsidRPr="002B04E9" w:rsidRDefault="00116BEB" w:rsidP="00127AAA">
      <w:pPr>
        <w:rPr>
          <w:rFonts w:ascii="Times New Roman" w:hAnsi="Times New Roman" w:cs="Times New Roman"/>
          <w:b/>
          <w:bCs/>
          <w:color w:val="5B5B5F"/>
          <w:sz w:val="20"/>
          <w:szCs w:val="20"/>
        </w:rPr>
      </w:pPr>
    </w:p>
    <w:p w14:paraId="099C97BE" w14:textId="77777777" w:rsidR="00116BEB" w:rsidRPr="002B04E9" w:rsidRDefault="00116BEB" w:rsidP="00127AAA">
      <w:pPr>
        <w:rPr>
          <w:rFonts w:ascii="Times New Roman" w:hAnsi="Times New Roman" w:cs="Times New Roman"/>
          <w:b/>
          <w:bCs/>
          <w:color w:val="5B5B5F"/>
          <w:sz w:val="20"/>
          <w:szCs w:val="20"/>
        </w:rPr>
      </w:pPr>
    </w:p>
    <w:p w14:paraId="6888AE76" w14:textId="77777777" w:rsidR="00116BEB" w:rsidRPr="002B04E9" w:rsidRDefault="00116BEB" w:rsidP="00127AAA">
      <w:pPr>
        <w:rPr>
          <w:rFonts w:ascii="Times New Roman" w:hAnsi="Times New Roman" w:cs="Times New Roman"/>
          <w:b/>
          <w:bCs/>
          <w:color w:val="5B5B5F"/>
          <w:sz w:val="20"/>
          <w:szCs w:val="20"/>
        </w:rPr>
      </w:pPr>
    </w:p>
    <w:p w14:paraId="4C04EE1D" w14:textId="77777777" w:rsidR="00116BEB" w:rsidRPr="002B04E9" w:rsidRDefault="00116BEB" w:rsidP="00127AAA">
      <w:pPr>
        <w:rPr>
          <w:rFonts w:ascii="Times New Roman" w:hAnsi="Times New Roman" w:cs="Times New Roman"/>
          <w:b/>
          <w:bCs/>
          <w:color w:val="5B5B5F"/>
          <w:sz w:val="20"/>
          <w:szCs w:val="20"/>
        </w:rPr>
      </w:pPr>
    </w:p>
    <w:p w14:paraId="64D0EBBC" w14:textId="77777777" w:rsidR="00116BEB" w:rsidRPr="002B04E9" w:rsidRDefault="00116BEB" w:rsidP="00127AAA">
      <w:pPr>
        <w:rPr>
          <w:rFonts w:ascii="Times New Roman" w:hAnsi="Times New Roman" w:cs="Times New Roman"/>
          <w:b/>
          <w:bCs/>
          <w:color w:val="5B5B5F"/>
          <w:sz w:val="20"/>
          <w:szCs w:val="20"/>
        </w:rPr>
      </w:pPr>
    </w:p>
    <w:p w14:paraId="4A873FD6" w14:textId="77777777" w:rsidR="00116BEB" w:rsidRPr="002B04E9" w:rsidRDefault="00116BEB" w:rsidP="00127AAA">
      <w:pPr>
        <w:rPr>
          <w:rFonts w:ascii="Times New Roman" w:hAnsi="Times New Roman" w:cs="Times New Roman"/>
          <w:b/>
          <w:bCs/>
          <w:color w:val="5B5B5F"/>
          <w:sz w:val="20"/>
          <w:szCs w:val="20"/>
        </w:rPr>
      </w:pPr>
    </w:p>
    <w:p w14:paraId="024F4FB9" w14:textId="77777777" w:rsidR="00116BEB" w:rsidRPr="002B04E9" w:rsidRDefault="00116BEB" w:rsidP="00127AAA">
      <w:pPr>
        <w:rPr>
          <w:rFonts w:ascii="Times New Roman" w:hAnsi="Times New Roman" w:cs="Times New Roman"/>
          <w:b/>
          <w:bCs/>
          <w:color w:val="5B5B5F"/>
          <w:sz w:val="20"/>
          <w:szCs w:val="20"/>
        </w:rPr>
      </w:pPr>
    </w:p>
    <w:p w14:paraId="44C46D49" w14:textId="77777777" w:rsidR="00116BEB" w:rsidRDefault="00116BEB" w:rsidP="00127AAA">
      <w:pPr>
        <w:rPr>
          <w:rFonts w:ascii="Times New Roman" w:hAnsi="Times New Roman" w:cs="Times New Roman"/>
          <w:b/>
          <w:bCs/>
          <w:color w:val="5B5B5F"/>
          <w:sz w:val="20"/>
          <w:szCs w:val="20"/>
        </w:rPr>
      </w:pPr>
    </w:p>
    <w:p w14:paraId="52358906" w14:textId="77777777" w:rsidR="00583507" w:rsidRPr="002B04E9" w:rsidRDefault="00583507" w:rsidP="00127AAA">
      <w:pPr>
        <w:rPr>
          <w:rFonts w:ascii="Times New Roman" w:hAnsi="Times New Roman" w:cs="Times New Roman"/>
          <w:b/>
          <w:bCs/>
          <w:color w:val="5B5B5F"/>
          <w:sz w:val="20"/>
          <w:szCs w:val="20"/>
        </w:rPr>
      </w:pPr>
    </w:p>
    <w:p w14:paraId="528CD9A6" w14:textId="77777777" w:rsidR="00116BEB" w:rsidRDefault="00116BEB" w:rsidP="00127AAA">
      <w:pPr>
        <w:rPr>
          <w:rFonts w:ascii="Times New Roman" w:hAnsi="Times New Roman" w:cs="Times New Roman"/>
          <w:b/>
          <w:bCs/>
          <w:color w:val="5B5B5F"/>
          <w:sz w:val="20"/>
          <w:szCs w:val="20"/>
        </w:rPr>
      </w:pPr>
    </w:p>
    <w:p w14:paraId="6D75C0AC" w14:textId="77777777" w:rsidR="00842FF9" w:rsidRPr="002B04E9" w:rsidRDefault="00842FF9" w:rsidP="00127AAA">
      <w:pPr>
        <w:rPr>
          <w:rFonts w:ascii="Times New Roman" w:hAnsi="Times New Roman" w:cs="Times New Roman"/>
          <w:b/>
          <w:bCs/>
          <w:color w:val="5B5B5F"/>
          <w:sz w:val="20"/>
          <w:szCs w:val="20"/>
        </w:rPr>
      </w:pPr>
    </w:p>
    <w:p w14:paraId="7676572D" w14:textId="77777777" w:rsidR="00A215C8" w:rsidRPr="002B04E9" w:rsidRDefault="00A215C8"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583507" w:rsidRDefault="003F579D" w:rsidP="003F579D">
          <w:pPr>
            <w:pStyle w:val="CabealhodoSumrio"/>
            <w:rPr>
              <w:rFonts w:ascii="Times New Roman" w:hAnsi="Times New Roman" w:cs="Times New Roman"/>
              <w:color w:val="auto"/>
              <w:sz w:val="20"/>
              <w:szCs w:val="20"/>
            </w:rPr>
          </w:pPr>
          <w:r w:rsidRPr="00583507">
            <w:rPr>
              <w:rFonts w:ascii="Times New Roman" w:hAnsi="Times New Roman" w:cs="Times New Roman"/>
              <w:color w:val="auto"/>
              <w:sz w:val="20"/>
              <w:szCs w:val="20"/>
            </w:rPr>
            <w:t>Sumário</w:t>
          </w:r>
        </w:p>
        <w:p w14:paraId="0DE30D79" w14:textId="77777777" w:rsidR="003F579D" w:rsidRPr="002B04E9" w:rsidRDefault="003F579D" w:rsidP="003F579D">
          <w:pPr>
            <w:rPr>
              <w:rFonts w:ascii="Times New Roman" w:hAnsi="Times New Roman" w:cs="Times New Roman"/>
              <w:sz w:val="20"/>
              <w:szCs w:val="20"/>
            </w:rPr>
          </w:pPr>
        </w:p>
        <w:p w14:paraId="1E91DDA3" w14:textId="52CBAE4A" w:rsidR="00D639DA" w:rsidRPr="002B04E9" w:rsidRDefault="003F579D" w:rsidP="00116BEB">
          <w:pPr>
            <w:pStyle w:val="Sumrio1"/>
            <w:rPr>
              <w:rFonts w:eastAsiaTheme="minorEastAsia"/>
            </w:rPr>
          </w:pPr>
          <w:r w:rsidRPr="002B04E9">
            <w:fldChar w:fldCharType="begin"/>
          </w:r>
          <w:r w:rsidRPr="002B04E9">
            <w:instrText xml:space="preserve"> TOC \o "1-3" \h \z \u </w:instrText>
          </w:r>
          <w:r w:rsidRPr="002B04E9">
            <w:fldChar w:fldCharType="separate"/>
          </w:r>
          <w:hyperlink w:anchor="_Toc135469223" w:history="1">
            <w:r w:rsidR="00D639DA" w:rsidRPr="002B04E9">
              <w:rPr>
                <w:rStyle w:val="Hyperlink"/>
                <w:lang w:eastAsia="en-US"/>
              </w:rPr>
              <w:t>1.</w:t>
            </w:r>
            <w:r w:rsidR="00D639DA" w:rsidRPr="002B04E9">
              <w:rPr>
                <w:rFonts w:eastAsiaTheme="minorEastAsia"/>
              </w:rPr>
              <w:tab/>
            </w:r>
            <w:r w:rsidR="00D639DA" w:rsidRPr="002B04E9">
              <w:rPr>
                <w:rStyle w:val="Hyperlink"/>
                <w:lang w:eastAsia="en-US"/>
              </w:rPr>
              <w:t>DO OBJETO</w:t>
            </w:r>
            <w:r w:rsidR="00D639DA" w:rsidRPr="002B04E9">
              <w:rPr>
                <w:webHidden/>
              </w:rPr>
              <w:tab/>
            </w:r>
            <w:r w:rsidR="00D639DA" w:rsidRPr="002B04E9">
              <w:rPr>
                <w:webHidden/>
              </w:rPr>
              <w:fldChar w:fldCharType="begin"/>
            </w:r>
            <w:r w:rsidR="00D639DA" w:rsidRPr="002B04E9">
              <w:rPr>
                <w:webHidden/>
              </w:rPr>
              <w:instrText xml:space="preserve"> PAGEREF _Toc135469223 \h </w:instrText>
            </w:r>
            <w:r w:rsidR="00D639DA" w:rsidRPr="002B04E9">
              <w:rPr>
                <w:webHidden/>
              </w:rPr>
            </w:r>
            <w:r w:rsidR="00D639DA" w:rsidRPr="002B04E9">
              <w:rPr>
                <w:webHidden/>
              </w:rPr>
              <w:fldChar w:fldCharType="separate"/>
            </w:r>
            <w:r w:rsidR="00DF3E2A">
              <w:rPr>
                <w:webHidden/>
              </w:rPr>
              <w:t>3</w:t>
            </w:r>
            <w:r w:rsidR="00D639DA" w:rsidRPr="002B04E9">
              <w:rPr>
                <w:webHidden/>
              </w:rPr>
              <w:fldChar w:fldCharType="end"/>
            </w:r>
          </w:hyperlink>
        </w:p>
        <w:p w14:paraId="5CF06C16" w14:textId="36E755D5" w:rsidR="00D639DA" w:rsidRPr="002B04E9" w:rsidRDefault="00D639DA" w:rsidP="00116BEB">
          <w:pPr>
            <w:pStyle w:val="Sumrio1"/>
            <w:rPr>
              <w:rFonts w:eastAsiaTheme="minorEastAsia"/>
            </w:rPr>
          </w:pPr>
          <w:hyperlink w:anchor="_Toc135469224" w:history="1">
            <w:r w:rsidRPr="002B04E9">
              <w:rPr>
                <w:rStyle w:val="Hyperlink"/>
                <w:color w:val="auto"/>
              </w:rPr>
              <w:t>2.</w:t>
            </w:r>
            <w:r w:rsidRPr="002B04E9">
              <w:rPr>
                <w:rFonts w:eastAsiaTheme="minorEastAsia"/>
              </w:rPr>
              <w:tab/>
            </w:r>
            <w:r w:rsidRPr="002B04E9">
              <w:rPr>
                <w:rStyle w:val="Hyperlink"/>
                <w:color w:val="auto"/>
              </w:rPr>
              <w:t xml:space="preserve">DO REGISTRO DE PREÇOS </w:t>
            </w:r>
            <w:r w:rsidRPr="002B04E9">
              <w:rPr>
                <w:webHidden/>
              </w:rPr>
              <w:tab/>
            </w:r>
            <w:r w:rsidRPr="002B04E9">
              <w:rPr>
                <w:webHidden/>
              </w:rPr>
              <w:fldChar w:fldCharType="begin"/>
            </w:r>
            <w:r w:rsidRPr="002B04E9">
              <w:rPr>
                <w:webHidden/>
              </w:rPr>
              <w:instrText xml:space="preserve"> PAGEREF _Toc135469224 \h </w:instrText>
            </w:r>
            <w:r w:rsidRPr="002B04E9">
              <w:rPr>
                <w:webHidden/>
              </w:rPr>
            </w:r>
            <w:r w:rsidRPr="002B04E9">
              <w:rPr>
                <w:webHidden/>
              </w:rPr>
              <w:fldChar w:fldCharType="separate"/>
            </w:r>
            <w:r w:rsidR="00DF3E2A">
              <w:rPr>
                <w:webHidden/>
              </w:rPr>
              <w:t>3</w:t>
            </w:r>
            <w:r w:rsidRPr="002B04E9">
              <w:rPr>
                <w:webHidden/>
              </w:rPr>
              <w:fldChar w:fldCharType="end"/>
            </w:r>
          </w:hyperlink>
        </w:p>
        <w:p w14:paraId="0E6F78D6" w14:textId="6F474C08" w:rsidR="00D639DA" w:rsidRPr="002B04E9" w:rsidRDefault="00D639DA" w:rsidP="00116BEB">
          <w:pPr>
            <w:pStyle w:val="Sumrio1"/>
            <w:rPr>
              <w:rFonts w:eastAsiaTheme="minorEastAsia"/>
            </w:rPr>
          </w:pPr>
          <w:hyperlink w:anchor="_Toc135469225" w:history="1">
            <w:r w:rsidRPr="002B04E9">
              <w:rPr>
                <w:rStyle w:val="Hyperlink"/>
              </w:rPr>
              <w:t>3.</w:t>
            </w:r>
            <w:r w:rsidRPr="002B04E9">
              <w:rPr>
                <w:rFonts w:eastAsiaTheme="minorEastAsia"/>
              </w:rPr>
              <w:tab/>
            </w:r>
            <w:r w:rsidRPr="002B04E9">
              <w:rPr>
                <w:rStyle w:val="Hyperlink"/>
              </w:rPr>
              <w:t>DA PARTICIPAÇÃO NA LICITAÇÃO</w:t>
            </w:r>
            <w:r w:rsidRPr="002B04E9">
              <w:rPr>
                <w:webHidden/>
              </w:rPr>
              <w:tab/>
            </w:r>
            <w:r w:rsidRPr="002B04E9">
              <w:rPr>
                <w:webHidden/>
              </w:rPr>
              <w:fldChar w:fldCharType="begin"/>
            </w:r>
            <w:r w:rsidRPr="002B04E9">
              <w:rPr>
                <w:webHidden/>
              </w:rPr>
              <w:instrText xml:space="preserve"> PAGEREF _Toc135469225 \h </w:instrText>
            </w:r>
            <w:r w:rsidRPr="002B04E9">
              <w:rPr>
                <w:webHidden/>
              </w:rPr>
            </w:r>
            <w:r w:rsidRPr="002B04E9">
              <w:rPr>
                <w:webHidden/>
              </w:rPr>
              <w:fldChar w:fldCharType="separate"/>
            </w:r>
            <w:r w:rsidR="00DF3E2A">
              <w:rPr>
                <w:webHidden/>
              </w:rPr>
              <w:t>3</w:t>
            </w:r>
            <w:r w:rsidRPr="002B04E9">
              <w:rPr>
                <w:webHidden/>
              </w:rPr>
              <w:fldChar w:fldCharType="end"/>
            </w:r>
          </w:hyperlink>
        </w:p>
        <w:p w14:paraId="657B7259" w14:textId="3EDCCE33" w:rsidR="00D639DA" w:rsidRPr="002B04E9" w:rsidRDefault="00D639DA" w:rsidP="00116BEB">
          <w:pPr>
            <w:pStyle w:val="Sumrio1"/>
            <w:rPr>
              <w:rFonts w:eastAsiaTheme="minorEastAsia"/>
            </w:rPr>
          </w:pPr>
          <w:hyperlink w:anchor="_Toc135469226" w:history="1">
            <w:r w:rsidRPr="002B04E9">
              <w:rPr>
                <w:rStyle w:val="Hyperlink"/>
              </w:rPr>
              <w:t>4.</w:t>
            </w:r>
            <w:r w:rsidRPr="002B04E9">
              <w:rPr>
                <w:rFonts w:eastAsiaTheme="minorEastAsia"/>
              </w:rPr>
              <w:tab/>
            </w:r>
            <w:r w:rsidRPr="002B04E9">
              <w:rPr>
                <w:rStyle w:val="Hyperlink"/>
              </w:rPr>
              <w:t>DA APRESENTAÇÃO DA PROPOSTA E DOS DOCUMENTOS DE HABILITAÇÃO</w:t>
            </w:r>
            <w:r w:rsidRPr="002B04E9">
              <w:rPr>
                <w:webHidden/>
              </w:rPr>
              <w:tab/>
            </w:r>
            <w:r w:rsidRPr="002B04E9">
              <w:rPr>
                <w:webHidden/>
              </w:rPr>
              <w:fldChar w:fldCharType="begin"/>
            </w:r>
            <w:r w:rsidRPr="002B04E9">
              <w:rPr>
                <w:webHidden/>
              </w:rPr>
              <w:instrText xml:space="preserve"> PAGEREF _Toc135469226 \h </w:instrText>
            </w:r>
            <w:r w:rsidRPr="002B04E9">
              <w:rPr>
                <w:webHidden/>
              </w:rPr>
            </w:r>
            <w:r w:rsidRPr="002B04E9">
              <w:rPr>
                <w:webHidden/>
              </w:rPr>
              <w:fldChar w:fldCharType="separate"/>
            </w:r>
            <w:r w:rsidR="00DF3E2A">
              <w:rPr>
                <w:webHidden/>
              </w:rPr>
              <w:t>5</w:t>
            </w:r>
            <w:r w:rsidRPr="002B04E9">
              <w:rPr>
                <w:webHidden/>
              </w:rPr>
              <w:fldChar w:fldCharType="end"/>
            </w:r>
          </w:hyperlink>
        </w:p>
        <w:p w14:paraId="4BDE9A8C" w14:textId="0ADD2C8B" w:rsidR="00D639DA" w:rsidRPr="002B04E9" w:rsidRDefault="00D639DA" w:rsidP="00116BEB">
          <w:pPr>
            <w:pStyle w:val="Sumrio1"/>
            <w:rPr>
              <w:rFonts w:eastAsiaTheme="minorEastAsia"/>
            </w:rPr>
          </w:pPr>
          <w:hyperlink w:anchor="_Toc135469227" w:history="1">
            <w:r w:rsidRPr="002B04E9">
              <w:rPr>
                <w:rStyle w:val="Hyperlink"/>
              </w:rPr>
              <w:t>5.</w:t>
            </w:r>
            <w:r w:rsidRPr="002B04E9">
              <w:rPr>
                <w:rFonts w:eastAsiaTheme="minorEastAsia"/>
              </w:rPr>
              <w:tab/>
            </w:r>
            <w:r w:rsidRPr="002B04E9">
              <w:rPr>
                <w:rStyle w:val="Hyperlink"/>
              </w:rPr>
              <w:t>DO PREENCHIMENTO DA PROPOSTA</w:t>
            </w:r>
            <w:r w:rsidRPr="002B04E9">
              <w:rPr>
                <w:webHidden/>
              </w:rPr>
              <w:tab/>
            </w:r>
            <w:r w:rsidRPr="002B04E9">
              <w:rPr>
                <w:webHidden/>
              </w:rPr>
              <w:fldChar w:fldCharType="begin"/>
            </w:r>
            <w:r w:rsidRPr="002B04E9">
              <w:rPr>
                <w:webHidden/>
              </w:rPr>
              <w:instrText xml:space="preserve"> PAGEREF _Toc135469227 \h </w:instrText>
            </w:r>
            <w:r w:rsidRPr="002B04E9">
              <w:rPr>
                <w:webHidden/>
              </w:rPr>
            </w:r>
            <w:r w:rsidRPr="002B04E9">
              <w:rPr>
                <w:webHidden/>
              </w:rPr>
              <w:fldChar w:fldCharType="separate"/>
            </w:r>
            <w:r w:rsidR="00DF3E2A">
              <w:rPr>
                <w:webHidden/>
              </w:rPr>
              <w:t>6</w:t>
            </w:r>
            <w:r w:rsidRPr="002B04E9">
              <w:rPr>
                <w:webHidden/>
              </w:rPr>
              <w:fldChar w:fldCharType="end"/>
            </w:r>
          </w:hyperlink>
        </w:p>
        <w:p w14:paraId="35DBBB03" w14:textId="16820E24" w:rsidR="00D639DA" w:rsidRPr="002B04E9" w:rsidRDefault="00D639DA" w:rsidP="00116BEB">
          <w:pPr>
            <w:pStyle w:val="Sumrio1"/>
            <w:rPr>
              <w:rFonts w:eastAsiaTheme="minorEastAsia"/>
            </w:rPr>
          </w:pPr>
          <w:hyperlink w:anchor="_Toc135469228" w:history="1">
            <w:r w:rsidRPr="002B04E9">
              <w:rPr>
                <w:rStyle w:val="Hyperlink"/>
              </w:rPr>
              <w:t>6.</w:t>
            </w:r>
            <w:r w:rsidRPr="002B04E9">
              <w:rPr>
                <w:rFonts w:eastAsiaTheme="minorEastAsia"/>
              </w:rPr>
              <w:tab/>
            </w:r>
            <w:r w:rsidRPr="002B04E9">
              <w:rPr>
                <w:rStyle w:val="Hyperlink"/>
              </w:rPr>
              <w:t>DA ABERTURA DA SESSÃO, CLASSIFICAÇÃO DAS PROPOSTAS E FORMULAÇÃO DE LANCES</w:t>
            </w:r>
            <w:r w:rsidRPr="002B04E9">
              <w:rPr>
                <w:webHidden/>
              </w:rPr>
              <w:tab/>
            </w:r>
            <w:r w:rsidRPr="002B04E9">
              <w:rPr>
                <w:webHidden/>
              </w:rPr>
              <w:fldChar w:fldCharType="begin"/>
            </w:r>
            <w:r w:rsidRPr="002B04E9">
              <w:rPr>
                <w:webHidden/>
              </w:rPr>
              <w:instrText xml:space="preserve"> PAGEREF _Toc135469228 \h </w:instrText>
            </w:r>
            <w:r w:rsidRPr="002B04E9">
              <w:rPr>
                <w:webHidden/>
              </w:rPr>
            </w:r>
            <w:r w:rsidRPr="002B04E9">
              <w:rPr>
                <w:webHidden/>
              </w:rPr>
              <w:fldChar w:fldCharType="separate"/>
            </w:r>
            <w:r w:rsidR="00DF3E2A">
              <w:rPr>
                <w:webHidden/>
              </w:rPr>
              <w:t>7</w:t>
            </w:r>
            <w:r w:rsidRPr="002B04E9">
              <w:rPr>
                <w:webHidden/>
              </w:rPr>
              <w:fldChar w:fldCharType="end"/>
            </w:r>
          </w:hyperlink>
        </w:p>
        <w:p w14:paraId="49A226E0" w14:textId="41E5F8B3" w:rsidR="00D639DA" w:rsidRPr="002B04E9" w:rsidRDefault="00D639DA" w:rsidP="00116BEB">
          <w:pPr>
            <w:pStyle w:val="Sumrio1"/>
            <w:rPr>
              <w:rFonts w:eastAsiaTheme="minorEastAsia"/>
            </w:rPr>
          </w:pPr>
          <w:hyperlink w:anchor="_Toc135469229" w:history="1">
            <w:r w:rsidRPr="002B04E9">
              <w:rPr>
                <w:rStyle w:val="Hyperlink"/>
              </w:rPr>
              <w:t>7.</w:t>
            </w:r>
            <w:r w:rsidRPr="002B04E9">
              <w:rPr>
                <w:rFonts w:eastAsiaTheme="minorEastAsia"/>
              </w:rPr>
              <w:tab/>
            </w:r>
            <w:r w:rsidRPr="002B04E9">
              <w:rPr>
                <w:rStyle w:val="Hyperlink"/>
              </w:rPr>
              <w:t>DA FASE DE JULGAMENTO</w:t>
            </w:r>
            <w:r w:rsidRPr="002B04E9">
              <w:rPr>
                <w:webHidden/>
              </w:rPr>
              <w:tab/>
            </w:r>
            <w:r w:rsidRPr="002B04E9">
              <w:rPr>
                <w:webHidden/>
              </w:rPr>
              <w:fldChar w:fldCharType="begin"/>
            </w:r>
            <w:r w:rsidRPr="002B04E9">
              <w:rPr>
                <w:webHidden/>
              </w:rPr>
              <w:instrText xml:space="preserve"> PAGEREF _Toc135469229 \h </w:instrText>
            </w:r>
            <w:r w:rsidRPr="002B04E9">
              <w:rPr>
                <w:webHidden/>
              </w:rPr>
            </w:r>
            <w:r w:rsidRPr="002B04E9">
              <w:rPr>
                <w:webHidden/>
              </w:rPr>
              <w:fldChar w:fldCharType="separate"/>
            </w:r>
            <w:r w:rsidR="00DF3E2A">
              <w:rPr>
                <w:webHidden/>
              </w:rPr>
              <w:t>9</w:t>
            </w:r>
            <w:r w:rsidRPr="002B04E9">
              <w:rPr>
                <w:webHidden/>
              </w:rPr>
              <w:fldChar w:fldCharType="end"/>
            </w:r>
          </w:hyperlink>
        </w:p>
        <w:p w14:paraId="6CBA2F79" w14:textId="68CD3592" w:rsidR="00D639DA" w:rsidRPr="002B04E9" w:rsidRDefault="00D639DA" w:rsidP="00116BEB">
          <w:pPr>
            <w:pStyle w:val="Sumrio1"/>
            <w:rPr>
              <w:rFonts w:eastAsiaTheme="minorEastAsia"/>
            </w:rPr>
          </w:pPr>
          <w:hyperlink w:anchor="_Toc135469230" w:history="1">
            <w:r w:rsidRPr="002B04E9">
              <w:rPr>
                <w:rStyle w:val="Hyperlink"/>
              </w:rPr>
              <w:t>8.</w:t>
            </w:r>
            <w:r w:rsidRPr="002B04E9">
              <w:rPr>
                <w:rFonts w:eastAsiaTheme="minorEastAsia"/>
              </w:rPr>
              <w:tab/>
            </w:r>
            <w:r w:rsidRPr="002B04E9">
              <w:rPr>
                <w:rStyle w:val="Hyperlink"/>
              </w:rPr>
              <w:t>DA FASE DE HABILITAÇÃO</w:t>
            </w:r>
            <w:r w:rsidRPr="002B04E9">
              <w:rPr>
                <w:webHidden/>
              </w:rPr>
              <w:tab/>
            </w:r>
            <w:r w:rsidRPr="002B04E9">
              <w:rPr>
                <w:webHidden/>
              </w:rPr>
              <w:fldChar w:fldCharType="begin"/>
            </w:r>
            <w:r w:rsidRPr="002B04E9">
              <w:rPr>
                <w:webHidden/>
              </w:rPr>
              <w:instrText xml:space="preserve"> PAGEREF _Toc135469230 \h </w:instrText>
            </w:r>
            <w:r w:rsidRPr="002B04E9">
              <w:rPr>
                <w:webHidden/>
              </w:rPr>
            </w:r>
            <w:r w:rsidRPr="002B04E9">
              <w:rPr>
                <w:webHidden/>
              </w:rPr>
              <w:fldChar w:fldCharType="separate"/>
            </w:r>
            <w:r w:rsidR="00DF3E2A">
              <w:rPr>
                <w:webHidden/>
              </w:rPr>
              <w:t>11</w:t>
            </w:r>
            <w:r w:rsidRPr="002B04E9">
              <w:rPr>
                <w:webHidden/>
              </w:rPr>
              <w:fldChar w:fldCharType="end"/>
            </w:r>
          </w:hyperlink>
        </w:p>
        <w:p w14:paraId="3DBC1577" w14:textId="7493424B" w:rsidR="00D639DA" w:rsidRPr="002B04E9" w:rsidRDefault="00D639DA" w:rsidP="00116BEB">
          <w:pPr>
            <w:pStyle w:val="Sumrio1"/>
            <w:rPr>
              <w:rFonts w:eastAsiaTheme="minorEastAsia"/>
            </w:rPr>
          </w:pPr>
          <w:hyperlink w:anchor="_Toc135469231" w:history="1">
            <w:r w:rsidRPr="002B04E9">
              <w:rPr>
                <w:rStyle w:val="Hyperlink"/>
              </w:rPr>
              <w:t>9.</w:t>
            </w:r>
            <w:r w:rsidRPr="002B04E9">
              <w:rPr>
                <w:rFonts w:eastAsiaTheme="minorEastAsia"/>
              </w:rPr>
              <w:tab/>
            </w:r>
            <w:r w:rsidRPr="002B04E9">
              <w:rPr>
                <w:rStyle w:val="Hyperlink"/>
              </w:rPr>
              <w:t>DA ATA DE REGISTRO DE PREÇOS</w:t>
            </w:r>
            <w:r w:rsidRPr="002B04E9">
              <w:rPr>
                <w:webHidden/>
              </w:rPr>
              <w:tab/>
            </w:r>
            <w:r w:rsidRPr="002B04E9">
              <w:rPr>
                <w:webHidden/>
              </w:rPr>
              <w:fldChar w:fldCharType="begin"/>
            </w:r>
            <w:r w:rsidRPr="002B04E9">
              <w:rPr>
                <w:webHidden/>
              </w:rPr>
              <w:instrText xml:space="preserve"> PAGEREF _Toc135469231 \h </w:instrText>
            </w:r>
            <w:r w:rsidRPr="002B04E9">
              <w:rPr>
                <w:webHidden/>
              </w:rPr>
            </w:r>
            <w:r w:rsidRPr="002B04E9">
              <w:rPr>
                <w:webHidden/>
              </w:rPr>
              <w:fldChar w:fldCharType="separate"/>
            </w:r>
            <w:r w:rsidR="00DF3E2A">
              <w:rPr>
                <w:webHidden/>
              </w:rPr>
              <w:t>14</w:t>
            </w:r>
            <w:r w:rsidRPr="002B04E9">
              <w:rPr>
                <w:webHidden/>
              </w:rPr>
              <w:fldChar w:fldCharType="end"/>
            </w:r>
          </w:hyperlink>
        </w:p>
        <w:p w14:paraId="73904E45" w14:textId="072281AC" w:rsidR="00D639DA" w:rsidRPr="002B04E9" w:rsidRDefault="00D639DA" w:rsidP="00116BEB">
          <w:pPr>
            <w:pStyle w:val="Sumrio1"/>
            <w:rPr>
              <w:rFonts w:eastAsiaTheme="minorEastAsia"/>
            </w:rPr>
          </w:pPr>
          <w:hyperlink w:anchor="_Toc135469232" w:history="1">
            <w:r w:rsidRPr="002B04E9">
              <w:rPr>
                <w:rStyle w:val="Hyperlink"/>
              </w:rPr>
              <w:t>10.</w:t>
            </w:r>
            <w:r w:rsidRPr="002B04E9">
              <w:rPr>
                <w:rFonts w:eastAsiaTheme="minorEastAsia"/>
              </w:rPr>
              <w:tab/>
            </w:r>
            <w:r w:rsidRPr="002B04E9">
              <w:rPr>
                <w:rStyle w:val="Hyperlink"/>
              </w:rPr>
              <w:t>DA FORMAÇÃO DO CADASTRO DE RESERVA</w:t>
            </w:r>
            <w:r w:rsidRPr="002B04E9">
              <w:rPr>
                <w:webHidden/>
              </w:rPr>
              <w:tab/>
            </w:r>
            <w:r w:rsidRPr="002B04E9">
              <w:rPr>
                <w:webHidden/>
              </w:rPr>
              <w:fldChar w:fldCharType="begin"/>
            </w:r>
            <w:r w:rsidRPr="002B04E9">
              <w:rPr>
                <w:webHidden/>
              </w:rPr>
              <w:instrText xml:space="preserve"> PAGEREF _Toc135469232 \h </w:instrText>
            </w:r>
            <w:r w:rsidRPr="002B04E9">
              <w:rPr>
                <w:webHidden/>
              </w:rPr>
            </w:r>
            <w:r w:rsidRPr="002B04E9">
              <w:rPr>
                <w:webHidden/>
              </w:rPr>
              <w:fldChar w:fldCharType="separate"/>
            </w:r>
            <w:r w:rsidR="00DF3E2A">
              <w:rPr>
                <w:webHidden/>
              </w:rPr>
              <w:t>14</w:t>
            </w:r>
            <w:r w:rsidRPr="002B04E9">
              <w:rPr>
                <w:webHidden/>
              </w:rPr>
              <w:fldChar w:fldCharType="end"/>
            </w:r>
          </w:hyperlink>
        </w:p>
        <w:p w14:paraId="02179752" w14:textId="00171150" w:rsidR="00D639DA" w:rsidRPr="002B04E9" w:rsidRDefault="00D639DA" w:rsidP="00116BEB">
          <w:pPr>
            <w:pStyle w:val="Sumrio1"/>
            <w:rPr>
              <w:rFonts w:eastAsiaTheme="minorEastAsia"/>
            </w:rPr>
          </w:pPr>
          <w:hyperlink w:anchor="_Toc135469233" w:history="1">
            <w:r w:rsidRPr="002B04E9">
              <w:rPr>
                <w:rStyle w:val="Hyperlink"/>
              </w:rPr>
              <w:t>11.</w:t>
            </w:r>
            <w:r w:rsidRPr="002B04E9">
              <w:rPr>
                <w:rFonts w:eastAsiaTheme="minorEastAsia"/>
              </w:rPr>
              <w:tab/>
            </w:r>
            <w:r w:rsidRPr="002B04E9">
              <w:rPr>
                <w:rStyle w:val="Hyperlink"/>
              </w:rPr>
              <w:t>DOS RECURSOS</w:t>
            </w:r>
            <w:r w:rsidRPr="002B04E9">
              <w:rPr>
                <w:webHidden/>
              </w:rPr>
              <w:tab/>
            </w:r>
            <w:r w:rsidRPr="002B04E9">
              <w:rPr>
                <w:webHidden/>
              </w:rPr>
              <w:fldChar w:fldCharType="begin"/>
            </w:r>
            <w:r w:rsidRPr="002B04E9">
              <w:rPr>
                <w:webHidden/>
              </w:rPr>
              <w:instrText xml:space="preserve"> PAGEREF _Toc135469233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14C7C7" w14:textId="6333C7B7" w:rsidR="00D639DA" w:rsidRPr="002B04E9" w:rsidRDefault="00D639DA" w:rsidP="00116BEB">
          <w:pPr>
            <w:pStyle w:val="Sumrio1"/>
            <w:rPr>
              <w:rFonts w:eastAsiaTheme="minorEastAsia"/>
            </w:rPr>
          </w:pPr>
          <w:hyperlink w:anchor="_Toc135469234" w:history="1">
            <w:r w:rsidRPr="002B04E9">
              <w:rPr>
                <w:rStyle w:val="Hyperlink"/>
              </w:rPr>
              <w:t>12.</w:t>
            </w:r>
            <w:r w:rsidRPr="002B04E9">
              <w:rPr>
                <w:rFonts w:eastAsiaTheme="minorEastAsia"/>
              </w:rPr>
              <w:tab/>
            </w:r>
            <w:r w:rsidRPr="002B04E9">
              <w:rPr>
                <w:rStyle w:val="Hyperlink"/>
              </w:rPr>
              <w:t>DAS INFRAÇÕES ADMINISTRATIVAS E SANÇÕES</w:t>
            </w:r>
            <w:r w:rsidRPr="002B04E9">
              <w:rPr>
                <w:webHidden/>
              </w:rPr>
              <w:tab/>
            </w:r>
            <w:r w:rsidRPr="002B04E9">
              <w:rPr>
                <w:webHidden/>
              </w:rPr>
              <w:fldChar w:fldCharType="begin"/>
            </w:r>
            <w:r w:rsidRPr="002B04E9">
              <w:rPr>
                <w:webHidden/>
              </w:rPr>
              <w:instrText xml:space="preserve"> PAGEREF _Toc135469234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4116D4" w14:textId="09CB5F40" w:rsidR="00D639DA" w:rsidRPr="002B04E9" w:rsidRDefault="00D639DA" w:rsidP="00116BEB">
          <w:pPr>
            <w:pStyle w:val="Sumrio1"/>
            <w:rPr>
              <w:rFonts w:eastAsiaTheme="minorEastAsia"/>
            </w:rPr>
          </w:pPr>
          <w:hyperlink w:anchor="_Toc135469235" w:history="1">
            <w:r w:rsidRPr="002B04E9">
              <w:rPr>
                <w:rStyle w:val="Hyperlink"/>
              </w:rPr>
              <w:t>13.</w:t>
            </w:r>
            <w:r w:rsidRPr="002B04E9">
              <w:rPr>
                <w:rFonts w:eastAsiaTheme="minorEastAsia"/>
              </w:rPr>
              <w:tab/>
            </w:r>
            <w:r w:rsidRPr="002B04E9">
              <w:rPr>
                <w:rStyle w:val="Hyperlink"/>
              </w:rPr>
              <w:t>DA IMPUGNAÇÃO AO EDITAL E DO PEDIDO DE ESCLARECIMENTO</w:t>
            </w:r>
            <w:r w:rsidRPr="002B04E9">
              <w:rPr>
                <w:webHidden/>
              </w:rPr>
              <w:tab/>
            </w:r>
            <w:r w:rsidRPr="002B04E9">
              <w:rPr>
                <w:webHidden/>
              </w:rPr>
              <w:fldChar w:fldCharType="begin"/>
            </w:r>
            <w:r w:rsidRPr="002B04E9">
              <w:rPr>
                <w:webHidden/>
              </w:rPr>
              <w:instrText xml:space="preserve"> PAGEREF _Toc135469235 \h </w:instrText>
            </w:r>
            <w:r w:rsidRPr="002B04E9">
              <w:rPr>
                <w:webHidden/>
              </w:rPr>
            </w:r>
            <w:r w:rsidRPr="002B04E9">
              <w:rPr>
                <w:webHidden/>
              </w:rPr>
              <w:fldChar w:fldCharType="separate"/>
            </w:r>
            <w:r w:rsidR="00DF3E2A">
              <w:rPr>
                <w:webHidden/>
              </w:rPr>
              <w:t>17</w:t>
            </w:r>
            <w:r w:rsidRPr="002B04E9">
              <w:rPr>
                <w:webHidden/>
              </w:rPr>
              <w:fldChar w:fldCharType="end"/>
            </w:r>
          </w:hyperlink>
        </w:p>
        <w:p w14:paraId="0215A553" w14:textId="77C36D9A" w:rsidR="00D639DA" w:rsidRPr="002B04E9" w:rsidRDefault="00D639DA" w:rsidP="00116BEB">
          <w:pPr>
            <w:pStyle w:val="Sumrio1"/>
            <w:rPr>
              <w:rFonts w:eastAsiaTheme="minorEastAsia"/>
            </w:rPr>
          </w:pPr>
          <w:hyperlink w:anchor="_Toc135469236" w:history="1">
            <w:r w:rsidRPr="002B04E9">
              <w:rPr>
                <w:rStyle w:val="Hyperlink"/>
              </w:rPr>
              <w:t>14.</w:t>
            </w:r>
            <w:r w:rsidRPr="002B04E9">
              <w:rPr>
                <w:rFonts w:eastAsiaTheme="minorEastAsia"/>
              </w:rPr>
              <w:tab/>
            </w:r>
            <w:r w:rsidRPr="002B04E9">
              <w:rPr>
                <w:rStyle w:val="Hyperlink"/>
              </w:rPr>
              <w:t>DAS DISPOSIÇÕES GERAIS</w:t>
            </w:r>
            <w:r w:rsidRPr="002B04E9">
              <w:rPr>
                <w:webHidden/>
              </w:rPr>
              <w:tab/>
            </w:r>
            <w:r w:rsidRPr="002B04E9">
              <w:rPr>
                <w:webHidden/>
              </w:rPr>
              <w:fldChar w:fldCharType="begin"/>
            </w:r>
            <w:r w:rsidRPr="002B04E9">
              <w:rPr>
                <w:webHidden/>
              </w:rPr>
              <w:instrText xml:space="preserve"> PAGEREF _Toc135469236 \h </w:instrText>
            </w:r>
            <w:r w:rsidRPr="002B04E9">
              <w:rPr>
                <w:webHidden/>
              </w:rPr>
            </w:r>
            <w:r w:rsidRPr="002B04E9">
              <w:rPr>
                <w:webHidden/>
              </w:rPr>
              <w:fldChar w:fldCharType="separate"/>
            </w:r>
            <w:r w:rsidR="00DF3E2A">
              <w:rPr>
                <w:webHidden/>
              </w:rPr>
              <w:t>17</w:t>
            </w:r>
            <w:r w:rsidRPr="002B04E9">
              <w:rPr>
                <w:webHidden/>
              </w:rPr>
              <w:fldChar w:fldCharType="end"/>
            </w:r>
          </w:hyperlink>
        </w:p>
        <w:p w14:paraId="3C969B82" w14:textId="1374209F" w:rsidR="003F579D" w:rsidRPr="002B04E9" w:rsidRDefault="003F579D" w:rsidP="003F579D">
          <w:pPr>
            <w:rPr>
              <w:rFonts w:ascii="Times New Roman" w:hAnsi="Times New Roman" w:cs="Times New Roman"/>
              <w:b/>
              <w:bCs/>
              <w:sz w:val="20"/>
              <w:szCs w:val="20"/>
            </w:rPr>
          </w:pPr>
          <w:r w:rsidRPr="002B04E9">
            <w:rPr>
              <w:rFonts w:ascii="Times New Roman" w:hAnsi="Times New Roman" w:cs="Times New Roman"/>
              <w:b/>
              <w:bCs/>
              <w:sz w:val="20"/>
              <w:szCs w:val="20"/>
            </w:rPr>
            <w:fldChar w:fldCharType="end"/>
          </w:r>
        </w:p>
      </w:sdtContent>
    </w:sdt>
    <w:p w14:paraId="632273BE" w14:textId="44B57903" w:rsidR="00355BB3" w:rsidRPr="002B04E9" w:rsidRDefault="00355BB3">
      <w:pPr>
        <w:rPr>
          <w:rFonts w:ascii="Times New Roman" w:hAnsi="Times New Roman" w:cs="Times New Roman"/>
          <w:b/>
          <w:bCs/>
          <w:color w:val="5B5B5F"/>
          <w:sz w:val="20"/>
          <w:szCs w:val="20"/>
        </w:rPr>
      </w:pPr>
      <w:r w:rsidRPr="002B04E9">
        <w:rPr>
          <w:rFonts w:ascii="Times New Roman" w:hAnsi="Times New Roman" w:cs="Times New Roman"/>
          <w:b/>
          <w:bCs/>
          <w:color w:val="5B5B5F"/>
          <w:sz w:val="20"/>
          <w:szCs w:val="20"/>
        </w:rPr>
        <w:br w:type="page"/>
      </w:r>
    </w:p>
    <w:p w14:paraId="79841B6D" w14:textId="546163B6" w:rsidR="008F330B" w:rsidRPr="002B04E9" w:rsidRDefault="003C7A23" w:rsidP="00A63222">
      <w:pPr>
        <w:spacing w:line="312" w:lineRule="auto"/>
        <w:ind w:firstLine="567"/>
        <w:jc w:val="center"/>
        <w:rPr>
          <w:rFonts w:ascii="Times New Roman" w:eastAsia="Times New Roman" w:hAnsi="Times New Roman" w:cs="Times New Roman"/>
          <w:b/>
          <w:color w:val="000000"/>
          <w:sz w:val="20"/>
          <w:szCs w:val="20"/>
        </w:rPr>
      </w:pPr>
      <w:r w:rsidRPr="002B04E9">
        <w:rPr>
          <w:rFonts w:ascii="Times New Roman" w:hAnsi="Times New Roman" w:cs="Times New Roman"/>
          <w:b/>
          <w:color w:val="000000"/>
          <w:sz w:val="20"/>
          <w:szCs w:val="20"/>
        </w:rPr>
        <w:lastRenderedPageBreak/>
        <w:t xml:space="preserve">PREGÃO ELETRÔNICO Nº </w:t>
      </w:r>
      <w:r w:rsidR="00705BD0">
        <w:rPr>
          <w:rFonts w:ascii="Times New Roman" w:hAnsi="Times New Roman" w:cs="Times New Roman"/>
          <w:b/>
          <w:color w:val="000000"/>
          <w:sz w:val="20"/>
          <w:szCs w:val="20"/>
        </w:rPr>
        <w:t>1</w:t>
      </w:r>
      <w:r w:rsidR="00842FF9">
        <w:rPr>
          <w:rFonts w:ascii="Times New Roman" w:hAnsi="Times New Roman" w:cs="Times New Roman"/>
          <w:b/>
          <w:color w:val="000000"/>
          <w:sz w:val="20"/>
          <w:szCs w:val="20"/>
        </w:rPr>
        <w:t>8</w:t>
      </w:r>
      <w:r w:rsidR="0063527C">
        <w:rPr>
          <w:rFonts w:ascii="Times New Roman" w:hAnsi="Times New Roman" w:cs="Times New Roman"/>
          <w:b/>
          <w:color w:val="000000"/>
          <w:sz w:val="20"/>
          <w:szCs w:val="20"/>
        </w:rPr>
        <w:t>/202</w:t>
      </w:r>
      <w:r w:rsidR="00705BD0">
        <w:rPr>
          <w:rFonts w:ascii="Times New Roman" w:hAnsi="Times New Roman" w:cs="Times New Roman"/>
          <w:b/>
          <w:color w:val="000000"/>
          <w:sz w:val="20"/>
          <w:szCs w:val="20"/>
        </w:rPr>
        <w:t>6</w:t>
      </w:r>
    </w:p>
    <w:p w14:paraId="1CC7C9FE" w14:textId="706E0C5D" w:rsidR="003C7A23" w:rsidRPr="002B04E9" w:rsidRDefault="003C7A23" w:rsidP="00A63222">
      <w:pPr>
        <w:spacing w:line="312" w:lineRule="auto"/>
        <w:ind w:firstLine="567"/>
        <w:jc w:val="center"/>
        <w:rPr>
          <w:rFonts w:ascii="Times New Roman" w:hAnsi="Times New Roman" w:cs="Times New Roman"/>
          <w:bCs/>
          <w:color w:val="000000"/>
          <w:sz w:val="20"/>
          <w:szCs w:val="20"/>
        </w:rPr>
      </w:pPr>
      <w:r w:rsidRPr="002B04E9">
        <w:rPr>
          <w:rFonts w:ascii="Times New Roman" w:hAnsi="Times New Roman" w:cs="Times New Roman"/>
          <w:color w:val="000000"/>
          <w:sz w:val="20"/>
          <w:szCs w:val="20"/>
        </w:rPr>
        <w:t>(Processo Administrativo n</w:t>
      </w:r>
      <w:r w:rsidRPr="002B04E9">
        <w:rPr>
          <w:rFonts w:ascii="Times New Roman" w:hAnsi="Times New Roman" w:cs="Times New Roman"/>
          <w:bCs/>
          <w:color w:val="000000"/>
          <w:sz w:val="20"/>
          <w:szCs w:val="20"/>
        </w:rPr>
        <w:t>°</w:t>
      </w:r>
      <w:r w:rsidR="00143F3E">
        <w:rPr>
          <w:rFonts w:ascii="Times New Roman" w:hAnsi="Times New Roman" w:cs="Times New Roman"/>
          <w:bCs/>
          <w:color w:val="000000"/>
          <w:sz w:val="20"/>
          <w:szCs w:val="20"/>
        </w:rPr>
        <w:t xml:space="preserve"> 5</w:t>
      </w:r>
      <w:r w:rsidR="00842FF9">
        <w:rPr>
          <w:rFonts w:ascii="Times New Roman" w:hAnsi="Times New Roman" w:cs="Times New Roman"/>
          <w:bCs/>
          <w:color w:val="000000"/>
          <w:sz w:val="20"/>
          <w:szCs w:val="20"/>
        </w:rPr>
        <w:t>9</w:t>
      </w:r>
      <w:r w:rsidR="00583507">
        <w:rPr>
          <w:rFonts w:ascii="Times New Roman" w:hAnsi="Times New Roman" w:cs="Times New Roman"/>
          <w:bCs/>
          <w:color w:val="000000"/>
          <w:sz w:val="20"/>
          <w:szCs w:val="20"/>
        </w:rPr>
        <w:t>/202</w:t>
      </w:r>
      <w:r w:rsidR="00705BD0">
        <w:rPr>
          <w:rFonts w:ascii="Times New Roman" w:hAnsi="Times New Roman" w:cs="Times New Roman"/>
          <w:bCs/>
          <w:color w:val="000000"/>
          <w:sz w:val="20"/>
          <w:szCs w:val="20"/>
        </w:rPr>
        <w:t>6</w:t>
      </w:r>
      <w:r w:rsidRPr="002B04E9">
        <w:rPr>
          <w:rFonts w:ascii="Times New Roman" w:hAnsi="Times New Roman" w:cs="Times New Roman"/>
          <w:bCs/>
          <w:color w:val="000000"/>
          <w:sz w:val="20"/>
          <w:szCs w:val="20"/>
        </w:rPr>
        <w:t>)</w:t>
      </w:r>
    </w:p>
    <w:p w14:paraId="379CE23A" w14:textId="77777777" w:rsidR="003C7A23" w:rsidRPr="002B04E9" w:rsidRDefault="003C7A23" w:rsidP="00A63222">
      <w:pPr>
        <w:spacing w:line="312" w:lineRule="auto"/>
        <w:ind w:firstLine="567"/>
        <w:jc w:val="center"/>
        <w:rPr>
          <w:rFonts w:ascii="Times New Roman" w:hAnsi="Times New Roman" w:cs="Times New Roman"/>
          <w:b/>
          <w:color w:val="000000"/>
          <w:sz w:val="20"/>
          <w:szCs w:val="20"/>
        </w:rPr>
      </w:pPr>
    </w:p>
    <w:p w14:paraId="189F9374" w14:textId="08F86103" w:rsidR="003C7A23" w:rsidRPr="002B04E9" w:rsidRDefault="003C7A23" w:rsidP="00116BEB">
      <w:pPr>
        <w:pStyle w:val="Nivel2"/>
        <w:numPr>
          <w:ilvl w:val="0"/>
          <w:numId w:val="0"/>
        </w:numPr>
        <w:spacing w:after="0"/>
        <w:ind w:firstLine="1134"/>
        <w:rPr>
          <w:rFonts w:ascii="Times New Roman" w:eastAsia="Times New Roman" w:hAnsi="Times New Roman" w:cs="Times New Roman"/>
        </w:rPr>
      </w:pPr>
      <w:r w:rsidRPr="002B04E9">
        <w:rPr>
          <w:rFonts w:ascii="Times New Roman" w:hAnsi="Times New Roman" w:cs="Times New Roman"/>
        </w:rPr>
        <w:t>Torna-se público que o</w:t>
      </w:r>
      <w:r w:rsidR="0005375B" w:rsidRPr="002B04E9">
        <w:rPr>
          <w:rFonts w:ascii="Times New Roman" w:hAnsi="Times New Roman" w:cs="Times New Roman"/>
        </w:rPr>
        <w:t xml:space="preserve"> Município de Ourizona</w:t>
      </w:r>
      <w:r w:rsidRPr="002B04E9">
        <w:rPr>
          <w:rFonts w:ascii="Times New Roman" w:hAnsi="Times New Roman" w:cs="Times New Roman"/>
        </w:rPr>
        <w:t>, por meio do</w:t>
      </w:r>
      <w:r w:rsidR="0005375B" w:rsidRPr="002B04E9">
        <w:rPr>
          <w:rFonts w:ascii="Times New Roman" w:hAnsi="Times New Roman" w:cs="Times New Roman"/>
        </w:rPr>
        <w:t xml:space="preserve"> Departamento de Licitações</w:t>
      </w:r>
      <w:r w:rsidRPr="002B04E9">
        <w:rPr>
          <w:rFonts w:ascii="Times New Roman" w:hAnsi="Times New Roman" w:cs="Times New Roman"/>
        </w:rPr>
        <w:t>, sediado</w:t>
      </w:r>
      <w:r w:rsidR="0005375B" w:rsidRPr="002B04E9">
        <w:rPr>
          <w:rFonts w:ascii="Times New Roman" w:hAnsi="Times New Roman" w:cs="Times New Roman"/>
        </w:rPr>
        <w:t xml:space="preserve"> na Rua Bela Vista, 10</w:t>
      </w:r>
      <w:r w:rsidR="00705BD0">
        <w:rPr>
          <w:rFonts w:ascii="Times New Roman" w:hAnsi="Times New Roman" w:cs="Times New Roman"/>
        </w:rPr>
        <w:t>61</w:t>
      </w:r>
      <w:r w:rsidR="0005375B" w:rsidRPr="002B04E9">
        <w:rPr>
          <w:rFonts w:ascii="Times New Roman" w:hAnsi="Times New Roman" w:cs="Times New Roman"/>
        </w:rPr>
        <w:t>, Ourizona - Paraná</w:t>
      </w:r>
      <w:r w:rsidRPr="002B04E9">
        <w:rPr>
          <w:rFonts w:ascii="Times New Roman" w:hAnsi="Times New Roman" w:cs="Times New Roman"/>
        </w:rPr>
        <w:t>, realizará licitação,</w:t>
      </w:r>
      <w:r w:rsidR="007103E1" w:rsidRPr="002B04E9">
        <w:rPr>
          <w:rFonts w:ascii="Times New Roman" w:hAnsi="Times New Roman" w:cs="Times New Roman"/>
        </w:rPr>
        <w:t xml:space="preserve"> para registro de preços,</w:t>
      </w:r>
      <w:r w:rsidRPr="002B04E9">
        <w:rPr>
          <w:rFonts w:ascii="Times New Roman" w:hAnsi="Times New Roman" w:cs="Times New Roman"/>
        </w:rPr>
        <w:t xml:space="preserve"> na modalidade PREGÃO, na forma ELETRÔNICA,</w:t>
      </w:r>
      <w:r w:rsidRPr="002B04E9">
        <w:rPr>
          <w:rFonts w:ascii="Times New Roman" w:eastAsia="Times New Roman" w:hAnsi="Times New Roman" w:cs="Times New Roman"/>
        </w:rPr>
        <w:t xml:space="preserve"> </w:t>
      </w:r>
      <w:r w:rsidRPr="002B04E9">
        <w:rPr>
          <w:rFonts w:ascii="Times New Roman" w:hAnsi="Times New Roman" w:cs="Times New Roman"/>
        </w:rPr>
        <w:t xml:space="preserve">nos termos da </w:t>
      </w:r>
      <w:hyperlink r:id="rId11" w:history="1">
        <w:r w:rsidRPr="002B04E9">
          <w:rPr>
            <w:rStyle w:val="Hyperlink"/>
            <w:rFonts w:ascii="Times New Roman" w:hAnsi="Times New Roman" w:cs="Times New Roman"/>
          </w:rPr>
          <w:t>Lei nº 14.133, de</w:t>
        </w:r>
        <w:r w:rsidR="007103E1" w:rsidRPr="002B04E9">
          <w:rPr>
            <w:rStyle w:val="Hyperlink"/>
            <w:rFonts w:ascii="Times New Roman" w:hAnsi="Times New Roman" w:cs="Times New Roman"/>
          </w:rPr>
          <w:t xml:space="preserve"> 1º de abril de</w:t>
        </w:r>
        <w:r w:rsidRPr="002B04E9">
          <w:rPr>
            <w:rStyle w:val="Hyperlink"/>
            <w:rFonts w:ascii="Times New Roman" w:hAnsi="Times New Roman" w:cs="Times New Roman"/>
          </w:rPr>
          <w:t xml:space="preserve"> 2021</w:t>
        </w:r>
      </w:hyperlink>
      <w:r w:rsidRPr="002B04E9">
        <w:rPr>
          <w:rFonts w:ascii="Times New Roman" w:hAnsi="Times New Roman" w:cs="Times New Roman"/>
        </w:rPr>
        <w:t xml:space="preserve">, </w:t>
      </w:r>
      <w:r w:rsidR="007103E1" w:rsidRPr="002B04E9">
        <w:rPr>
          <w:rFonts w:ascii="Times New Roman" w:hAnsi="Times New Roman" w:cs="Times New Roman"/>
        </w:rPr>
        <w:t xml:space="preserve">do Decreto nº 11.462, de 31 de março de 2023, </w:t>
      </w:r>
      <w:r w:rsidRPr="002B04E9">
        <w:rPr>
          <w:rFonts w:ascii="Times New Roman" w:hAnsi="Times New Roman" w:cs="Times New Roman"/>
        </w:rPr>
        <w:t>e demais legislação aplicável e, ainda, de acordo com as condições estabelecidas neste Edital</w:t>
      </w:r>
      <w:r w:rsidRPr="002B04E9">
        <w:rPr>
          <w:rFonts w:ascii="Times New Roman" w:eastAsia="Times New Roman" w:hAnsi="Times New Roman" w:cs="Times New Roman"/>
        </w:rPr>
        <w:t>.</w:t>
      </w:r>
    </w:p>
    <w:p w14:paraId="00B217AE" w14:textId="77777777" w:rsidR="003C7A23" w:rsidRPr="002B04E9" w:rsidRDefault="003C7A23" w:rsidP="00116BEB">
      <w:pPr>
        <w:pStyle w:val="Nivel01"/>
        <w:spacing w:afterLines="0" w:after="0"/>
        <w:rPr>
          <w:rFonts w:ascii="Times New Roman" w:hAnsi="Times New Roman" w:cs="Times New Roman"/>
          <w:lang w:eastAsia="en-US"/>
        </w:rPr>
      </w:pPr>
      <w:bookmarkStart w:id="0" w:name="_Toc135469223"/>
      <w:r w:rsidRPr="002B04E9">
        <w:rPr>
          <w:rFonts w:ascii="Times New Roman" w:hAnsi="Times New Roman" w:cs="Times New Roman"/>
          <w:lang w:eastAsia="en-US"/>
        </w:rPr>
        <w:t>DO OBJETO</w:t>
      </w:r>
      <w:bookmarkEnd w:id="0"/>
    </w:p>
    <w:p w14:paraId="4B43170C" w14:textId="39A92AEB" w:rsidR="003C7A23" w:rsidRPr="00583507"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objeto da presente licitação é </w:t>
      </w:r>
      <w:r w:rsidR="0005375B" w:rsidRPr="002B04E9">
        <w:rPr>
          <w:rFonts w:ascii="Times New Roman" w:hAnsi="Times New Roman" w:cs="Times New Roman"/>
        </w:rPr>
        <w:t xml:space="preserve">a </w:t>
      </w:r>
      <w:r w:rsidR="00842FF9" w:rsidRPr="00842FF9">
        <w:rPr>
          <w:rFonts w:ascii="Times New Roman" w:hAnsi="Times New Roman" w:cs="Times New Roman"/>
        </w:rPr>
        <w:t>CONTRATAÇÃO DE EMPRESA PARA PRESTAÇÃO DE SERVIÇOS DE SONORIZAÇÃO EM EVENTOS (EQUIPE E APARELHAGEM DE SOM) E DIVULGAÇÕES DIVERSAS COM CARRO DE SOM PARA OS DEPARTAMENTOS DA PREFEITURA MUNICIPAL</w:t>
      </w:r>
      <w:r w:rsidR="0005375B" w:rsidRPr="002B04E9">
        <w:rPr>
          <w:rFonts w:ascii="Times New Roman" w:hAnsi="Times New Roman" w:cs="Times New Roman"/>
        </w:rPr>
        <w:t xml:space="preserve"> </w:t>
      </w:r>
      <w:r w:rsidRPr="002B04E9">
        <w:rPr>
          <w:rFonts w:ascii="Times New Roman" w:hAnsi="Times New Roman" w:cs="Times New Roman"/>
        </w:rPr>
        <w:t xml:space="preserve">conforme condições, </w:t>
      </w:r>
      <w:r w:rsidRPr="00583507">
        <w:rPr>
          <w:rFonts w:ascii="Times New Roman" w:hAnsi="Times New Roman" w:cs="Times New Roman"/>
        </w:rPr>
        <w:t>quantidades e exigências estabelecidas neste Edital e seus anexos.</w:t>
      </w:r>
    </w:p>
    <w:p w14:paraId="40948535" w14:textId="157DFCA4" w:rsidR="00A63222" w:rsidRPr="00143F3E" w:rsidRDefault="00583507" w:rsidP="00143F3E">
      <w:pPr>
        <w:pStyle w:val="Nivel2"/>
        <w:rPr>
          <w:rFonts w:ascii="Times New Roman" w:hAnsi="Times New Roman" w:cs="Times New Roman"/>
        </w:rPr>
      </w:pPr>
      <w:r w:rsidRPr="00583507">
        <w:rPr>
          <w:rFonts w:ascii="Times New Roman" w:hAnsi="Times New Roman" w:cs="Times New Roman"/>
        </w:rPr>
        <w:t xml:space="preserve">O critério de julgamento será o de MENOR PREÇO POR </w:t>
      </w:r>
      <w:r w:rsidR="00143F3E">
        <w:rPr>
          <w:rFonts w:ascii="Times New Roman" w:hAnsi="Times New Roman" w:cs="Times New Roman"/>
        </w:rPr>
        <w:t>ITEM</w:t>
      </w:r>
      <w:r w:rsidRPr="00583507">
        <w:rPr>
          <w:rFonts w:ascii="Times New Roman" w:hAnsi="Times New Roman" w:cs="Times New Roman"/>
        </w:rPr>
        <w:t xml:space="preserve">, observada as especificações técnicas constantes </w:t>
      </w:r>
      <w:r>
        <w:rPr>
          <w:rFonts w:ascii="Times New Roman" w:hAnsi="Times New Roman" w:cs="Times New Roman"/>
        </w:rPr>
        <w:t xml:space="preserve">no termo de referência </w:t>
      </w:r>
      <w:r w:rsidRPr="00583507">
        <w:rPr>
          <w:rFonts w:ascii="Times New Roman" w:hAnsi="Times New Roman" w:cs="Times New Roman"/>
        </w:rPr>
        <w:t>e demais condições definidas neste Edital.</w:t>
      </w:r>
    </w:p>
    <w:p w14:paraId="09453385" w14:textId="68F76758" w:rsidR="007103E1" w:rsidRPr="002B04E9" w:rsidRDefault="007103E1" w:rsidP="00116BEB">
      <w:pPr>
        <w:pStyle w:val="Nivel01"/>
        <w:spacing w:afterLines="0" w:after="0"/>
        <w:rPr>
          <w:rFonts w:ascii="Times New Roman" w:hAnsi="Times New Roman" w:cs="Times New Roman"/>
        </w:rPr>
      </w:pPr>
      <w:bookmarkStart w:id="1" w:name="_Toc135469224"/>
      <w:r w:rsidRPr="002B04E9">
        <w:rPr>
          <w:rFonts w:ascii="Times New Roman" w:hAnsi="Times New Roman" w:cs="Times New Roman"/>
        </w:rPr>
        <w:t xml:space="preserve">DO REGISTRO DE PREÇOS </w:t>
      </w:r>
      <w:bookmarkEnd w:id="1"/>
    </w:p>
    <w:p w14:paraId="3ED61FCD" w14:textId="77C6073B" w:rsidR="007103E1" w:rsidRPr="002B04E9" w:rsidRDefault="007103E1" w:rsidP="00116BEB">
      <w:pPr>
        <w:pStyle w:val="Nivel2"/>
        <w:spacing w:after="0"/>
        <w:rPr>
          <w:rFonts w:ascii="Times New Roman" w:hAnsi="Times New Roman" w:cs="Times New Roman"/>
        </w:rPr>
      </w:pPr>
      <w:r w:rsidRPr="002B04E9">
        <w:rPr>
          <w:rFonts w:ascii="Times New Roman" w:hAnsi="Times New Roman" w:cs="Times New Roman"/>
        </w:rPr>
        <w:t>As regras referentes aos órgãos gerenciador e participantes, bem como a eventuais adesões são as que constam da minuta de Ata de Registro de Preços</w:t>
      </w:r>
      <w:r w:rsidR="008E7D8A" w:rsidRPr="002B04E9">
        <w:rPr>
          <w:rFonts w:ascii="Times New Roman" w:hAnsi="Times New Roman" w:cs="Times New Roman"/>
        </w:rPr>
        <w:t>.</w:t>
      </w:r>
    </w:p>
    <w:p w14:paraId="362AFB15" w14:textId="77777777" w:rsidR="003C7A23" w:rsidRPr="002B04E9" w:rsidRDefault="003C7A23" w:rsidP="00116BEB">
      <w:pPr>
        <w:pStyle w:val="Nivel01"/>
        <w:spacing w:afterLines="0" w:after="0"/>
        <w:rPr>
          <w:rFonts w:ascii="Times New Roman" w:hAnsi="Times New Roman" w:cs="Times New Roman"/>
        </w:rPr>
      </w:pPr>
      <w:bookmarkStart w:id="2" w:name="_Toc135469225"/>
      <w:r w:rsidRPr="002B04E9">
        <w:rPr>
          <w:rFonts w:ascii="Times New Roman" w:hAnsi="Times New Roman" w:cs="Times New Roman"/>
        </w:rPr>
        <w:t>DA PARTICIPAÇÃO NA LICITAÇÃO</w:t>
      </w:r>
      <w:bookmarkEnd w:id="2"/>
    </w:p>
    <w:p w14:paraId="6CFE3240" w14:textId="3755F044" w:rsidR="00FE2690" w:rsidRPr="002B04E9" w:rsidRDefault="00FE2690" w:rsidP="00116BEB">
      <w:pPr>
        <w:pStyle w:val="Nivel2"/>
        <w:spacing w:after="0"/>
        <w:rPr>
          <w:rFonts w:ascii="Times New Roman" w:hAnsi="Times New Roman" w:cs="Times New Roman"/>
        </w:rPr>
      </w:pPr>
      <w:bookmarkStart w:id="3" w:name="_Hlk135302270"/>
      <w:r w:rsidRPr="002B04E9">
        <w:rPr>
          <w:rFonts w:ascii="Times New Roman" w:hAnsi="Times New Roman" w:cs="Times New Roman"/>
        </w:rPr>
        <w:t>Poderão participar deste Pregão os interessados que estiverem previamente credenciados no Sistema de Cadastramento Unificado de Fornecedores - SICAF e no Sistema de Compras do Governo Federal (</w:t>
      </w:r>
      <w:hyperlink r:id="rId12" w:history="1">
        <w:r w:rsidRPr="002B04E9">
          <w:rPr>
            <w:rStyle w:val="Hyperlink"/>
            <w:rFonts w:ascii="Times New Roman" w:hAnsi="Times New Roman" w:cs="Times New Roman"/>
          </w:rPr>
          <w:t>www.gov.br/compras</w:t>
        </w:r>
      </w:hyperlink>
      <w:r w:rsidRPr="002B04E9">
        <w:rPr>
          <w:rFonts w:ascii="Times New Roman" w:hAnsi="Times New Roman" w:cs="Times New Roman"/>
        </w:rPr>
        <w:t>).</w:t>
      </w:r>
      <w:bookmarkEnd w:id="3"/>
    </w:p>
    <w:p w14:paraId="5604E69A" w14:textId="0FAD3820"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w:t>
      </w:r>
      <w:bookmarkStart w:id="4" w:name="_Hlk135304247"/>
      <w:r w:rsidRPr="002B04E9">
        <w:rPr>
          <w:rFonts w:ascii="Times New Roman" w:hAnsi="Times New Roman" w:cs="Times New Roman"/>
        </w:rPr>
        <w:t>s interessados deverão atender às condições exigidas no cadastramento no Sicaf até o terceiro dia útil anterior à data prevista para recebimento das propostas.</w:t>
      </w:r>
    </w:p>
    <w:bookmarkEnd w:id="4"/>
    <w:p w14:paraId="150F85FA"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w:t>
      </w:r>
    </w:p>
    <w:p w14:paraId="0B654A1B" w14:textId="655A2BF2" w:rsidR="003C7A23" w:rsidRPr="002B04E9" w:rsidRDefault="00C16D83" w:rsidP="00116BEB">
      <w:pPr>
        <w:pStyle w:val="Nvel2-Red"/>
        <w:spacing w:after="0"/>
        <w:rPr>
          <w:rFonts w:ascii="Times New Roman" w:eastAsia="Times New Roman" w:hAnsi="Times New Roman" w:cs="Times New Roman"/>
          <w:i w:val="0"/>
          <w:iCs w:val="0"/>
          <w:color w:val="auto"/>
        </w:rPr>
      </w:pPr>
      <w:r>
        <w:rPr>
          <w:rFonts w:ascii="Times New Roman" w:hAnsi="Times New Roman" w:cs="Times New Roman"/>
          <w:i w:val="0"/>
          <w:iCs w:val="0"/>
          <w:color w:val="auto"/>
        </w:rPr>
        <w:t>A</w:t>
      </w:r>
      <w:r w:rsidR="003C7A23" w:rsidRPr="002B04E9">
        <w:rPr>
          <w:rFonts w:ascii="Times New Roman" w:hAnsi="Times New Roman" w:cs="Times New Roman"/>
          <w:i w:val="0"/>
          <w:iCs w:val="0"/>
          <w:color w:val="auto"/>
        </w:rPr>
        <w:t xml:space="preserve"> participação é exclusiva a microempresas e empresas de pequeno porte, nos termos do </w:t>
      </w:r>
      <w:hyperlink r:id="rId13">
        <w:r w:rsidR="003C7A23" w:rsidRPr="002B04E9">
          <w:rPr>
            <w:rStyle w:val="Hyperlink"/>
            <w:rFonts w:ascii="Times New Roman" w:hAnsi="Times New Roman" w:cs="Times New Roman"/>
            <w:i w:val="0"/>
            <w:iCs w:val="0"/>
            <w:color w:val="auto"/>
            <w:u w:val="none"/>
          </w:rPr>
          <w:t>art. 48 da Lei Complementar nº 123, de 14 de dezembro de 2006</w:t>
        </w:r>
      </w:hyperlink>
      <w:r w:rsidR="003C7A23" w:rsidRPr="002B04E9">
        <w:rPr>
          <w:rFonts w:ascii="Times New Roman" w:hAnsi="Times New Roman" w:cs="Times New Roman"/>
          <w:i w:val="0"/>
          <w:iCs w:val="0"/>
          <w:color w:val="auto"/>
        </w:rPr>
        <w:t>.</w:t>
      </w:r>
    </w:p>
    <w:p w14:paraId="47D8A6FB" w14:textId="77777777" w:rsidR="003C7A23" w:rsidRPr="002B04E9" w:rsidRDefault="003C7A23" w:rsidP="00116BEB">
      <w:pPr>
        <w:pStyle w:val="Nvel3-R"/>
        <w:spacing w:after="0"/>
        <w:rPr>
          <w:rFonts w:ascii="Times New Roman" w:hAnsi="Times New Roman" w:cs="Times New Roman"/>
          <w:i w:val="0"/>
          <w:iCs w:val="0"/>
          <w:color w:val="auto"/>
        </w:rPr>
      </w:pPr>
      <w:bookmarkStart w:id="5" w:name="_Ref117015508"/>
      <w:r w:rsidRPr="002B04E9">
        <w:rPr>
          <w:rFonts w:ascii="Times New Roman" w:hAnsi="Times New Roman" w:cs="Times New Roman"/>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1E54BE7B" w14:textId="77777777" w:rsidR="003C7A23" w:rsidRPr="002B04E9" w:rsidRDefault="003C7A23" w:rsidP="00116BEB">
      <w:pPr>
        <w:pStyle w:val="Nivel2"/>
        <w:spacing w:after="0"/>
        <w:rPr>
          <w:rFonts w:ascii="Times New Roman" w:hAnsi="Times New Roman" w:cs="Times New Roman"/>
        </w:rPr>
      </w:pPr>
      <w:bookmarkStart w:id="6" w:name="_Ref117000692"/>
      <w:r w:rsidRPr="002B04E9">
        <w:rPr>
          <w:rFonts w:ascii="Times New Roman" w:hAnsi="Times New Roman" w:cs="Times New Roman"/>
        </w:rPr>
        <w:t>Não poderão disputar esta licitação:</w:t>
      </w:r>
      <w:bookmarkEnd w:id="6"/>
    </w:p>
    <w:p w14:paraId="341C241D" w14:textId="77777777" w:rsidR="003C7A23" w:rsidRPr="002B04E9" w:rsidRDefault="003C7A23" w:rsidP="00116BEB">
      <w:pPr>
        <w:pStyle w:val="Nivel3"/>
        <w:spacing w:after="0"/>
        <w:rPr>
          <w:rFonts w:ascii="Times New Roman" w:hAnsi="Times New Roman" w:cs="Times New Roman"/>
        </w:rPr>
      </w:pPr>
      <w:bookmarkStart w:id="7" w:name="_Ref113883338"/>
      <w:r w:rsidRPr="002B04E9">
        <w:rPr>
          <w:rFonts w:ascii="Times New Roman" w:hAnsi="Times New Roman" w:cs="Times New Roman"/>
        </w:rPr>
        <w:t>aquele que não atenda às condições deste Edital e seu(s) anexo(s);</w:t>
      </w:r>
    </w:p>
    <w:p w14:paraId="36A2458D" w14:textId="77777777" w:rsidR="003C7A23" w:rsidRPr="002B04E9" w:rsidRDefault="003C7A23" w:rsidP="00116BEB">
      <w:pPr>
        <w:pStyle w:val="Nivel3"/>
        <w:spacing w:after="0"/>
        <w:rPr>
          <w:rFonts w:ascii="Times New Roman" w:hAnsi="Times New Roman" w:cs="Times New Roman"/>
        </w:rPr>
      </w:pPr>
      <w:bookmarkStart w:id="8" w:name="_Ref114659912"/>
      <w:r w:rsidRPr="002B04E9">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2B04E9" w:rsidRDefault="003C7A23" w:rsidP="00116BEB">
      <w:pPr>
        <w:pStyle w:val="Nivel3"/>
        <w:spacing w:after="0"/>
        <w:rPr>
          <w:rFonts w:ascii="Times New Roman" w:hAnsi="Times New Roman" w:cs="Times New Roman"/>
        </w:rPr>
      </w:pPr>
      <w:bookmarkStart w:id="9" w:name="_Ref114659913"/>
      <w:bookmarkStart w:id="10" w:name="_Ref113883339"/>
      <w:r w:rsidRPr="002B04E9">
        <w:rPr>
          <w:rFonts w:ascii="Times New Roman" w:hAnsi="Times New Roman" w:cs="Times New Roman"/>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2B04E9">
        <w:rPr>
          <w:rFonts w:ascii="Times New Roman" w:hAnsi="Times New Roman" w:cs="Times New Roman"/>
        </w:rPr>
        <w:t xml:space="preserve"> </w:t>
      </w:r>
      <w:bookmarkEnd w:id="10"/>
    </w:p>
    <w:p w14:paraId="2DCC2174" w14:textId="77777777" w:rsidR="003C7A23" w:rsidRPr="002B04E9" w:rsidRDefault="003C7A23" w:rsidP="00116BEB">
      <w:pPr>
        <w:pStyle w:val="Nivel3"/>
        <w:spacing w:after="0"/>
        <w:rPr>
          <w:rFonts w:ascii="Times New Roman" w:hAnsi="Times New Roman" w:cs="Times New Roman"/>
        </w:rPr>
      </w:pPr>
      <w:bookmarkStart w:id="11" w:name="_Ref113883003"/>
      <w:r w:rsidRPr="002B04E9">
        <w:rPr>
          <w:rFonts w:ascii="Times New Roman" w:hAnsi="Times New Roman" w:cs="Times New Roman"/>
        </w:rPr>
        <w:t>pessoa física ou jurídica que se encontre, ao tempo da licitação, impossibilitada de participar da licitação em decorrência de sanção que lhe foi imposta;</w:t>
      </w:r>
      <w:bookmarkEnd w:id="11"/>
    </w:p>
    <w:p w14:paraId="0B2C294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B04E9" w:rsidRDefault="003C7A23" w:rsidP="00116BEB">
      <w:pPr>
        <w:pStyle w:val="Nivel3"/>
        <w:spacing w:after="0"/>
        <w:rPr>
          <w:rFonts w:ascii="Times New Roman" w:hAnsi="Times New Roman" w:cs="Times New Roman"/>
        </w:rPr>
      </w:pPr>
      <w:bookmarkStart w:id="12" w:name="_Ref113883579"/>
      <w:r w:rsidRPr="002B04E9">
        <w:rPr>
          <w:rFonts w:ascii="Times New Roman" w:hAnsi="Times New Roman" w:cs="Times New Roman"/>
        </w:rPr>
        <w:t>empresas controladoras, controladas ou coligadas, nos termos da Lei nº 6.404, de 15 de dezembro de 1976, concorrendo entre si;</w:t>
      </w:r>
      <w:bookmarkEnd w:id="12"/>
    </w:p>
    <w:p w14:paraId="3620BBE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B04E9" w:rsidRDefault="003C7A23" w:rsidP="00116BEB">
      <w:pPr>
        <w:pStyle w:val="Nivel3"/>
        <w:spacing w:after="0"/>
        <w:rPr>
          <w:rFonts w:ascii="Times New Roman" w:hAnsi="Times New Roman" w:cs="Times New Roman"/>
        </w:rPr>
      </w:pPr>
      <w:bookmarkStart w:id="13" w:name="_Ref113962336"/>
      <w:r w:rsidRPr="002B04E9">
        <w:rPr>
          <w:rFonts w:ascii="Times New Roman" w:hAnsi="Times New Roman" w:cs="Times New Roman"/>
        </w:rPr>
        <w:t>agente público do órgão ou entidade licitante;</w:t>
      </w:r>
      <w:bookmarkEnd w:id="13"/>
    </w:p>
    <w:p w14:paraId="3F4B2521"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pessoas jurídicas reunidas em consórcio;</w:t>
      </w:r>
    </w:p>
    <w:p w14:paraId="58D1E852"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Organizações da Sociedade Civil de Interesse Público - OSCIP, atuando nessa condição;</w:t>
      </w:r>
    </w:p>
    <w:p w14:paraId="07CA7526" w14:textId="252B8DE2"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2B04E9">
          <w:rPr>
            <w:rStyle w:val="Hyperlink"/>
            <w:rFonts w:ascii="Times New Roman" w:hAnsi="Times New Roman" w:cs="Times New Roman"/>
          </w:rPr>
          <w:t>§ 1º do art. 9º da Lei nº 14.133, de 2021</w:t>
        </w:r>
      </w:hyperlink>
      <w:r w:rsidRPr="002B04E9">
        <w:rPr>
          <w:rFonts w:ascii="Times New Roman" w:hAnsi="Times New Roman" w:cs="Times New Roman"/>
        </w:rPr>
        <w:t>.</w:t>
      </w:r>
    </w:p>
    <w:p w14:paraId="7CFCE0BB" w14:textId="0B8FCB5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impedimento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_Ref113883003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3.6.4</w:t>
      </w:r>
      <w:r w:rsidRPr="002B04E9">
        <w:rPr>
          <w:rFonts w:ascii="Times New Roman" w:hAnsi="Times New Roman" w:cs="Times New Roman"/>
        </w:rPr>
        <w:fldChar w:fldCharType="end"/>
      </w:r>
      <w:r w:rsidRPr="002B04E9">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7E6032F" w:rsidR="003C7A23" w:rsidRPr="002B04E9" w:rsidRDefault="003C7A23" w:rsidP="00116BEB">
      <w:pPr>
        <w:pStyle w:val="Nivel2"/>
        <w:spacing w:after="0"/>
        <w:rPr>
          <w:rFonts w:ascii="Times New Roman" w:hAnsi="Times New Roman" w:cs="Times New Roman"/>
        </w:rPr>
      </w:pPr>
      <w:bookmarkStart w:id="14" w:name="art14§2"/>
      <w:bookmarkEnd w:id="14"/>
      <w:r w:rsidRPr="002B04E9">
        <w:rPr>
          <w:rFonts w:ascii="Times New Roman" w:hAnsi="Times New Roman" w:cs="Times New Roman"/>
        </w:rPr>
        <w:t xml:space="preserve">A critério da Administração e exclusivamente a seu serviço, o autor dos projetos e a empresa a que se referem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B04E9" w:rsidRDefault="003C7A23" w:rsidP="00116BEB">
      <w:pPr>
        <w:pStyle w:val="Nivel2"/>
        <w:spacing w:after="0"/>
        <w:rPr>
          <w:rFonts w:ascii="Times New Roman" w:hAnsi="Times New Roman" w:cs="Times New Roman"/>
        </w:rPr>
      </w:pPr>
      <w:bookmarkStart w:id="15" w:name="art14§3"/>
      <w:bookmarkEnd w:id="15"/>
      <w:r w:rsidRPr="002B04E9">
        <w:rPr>
          <w:rFonts w:ascii="Times New Roman" w:hAnsi="Times New Roman" w:cs="Times New Roman"/>
        </w:rPr>
        <w:t>Equiparam-se aos autores do projeto as empresas integrantes do mesmo grupo econômico.</w:t>
      </w:r>
    </w:p>
    <w:p w14:paraId="144ECC01" w14:textId="01ABE620" w:rsidR="003C7A23" w:rsidRPr="002B04E9" w:rsidRDefault="003C7A23" w:rsidP="00116BEB">
      <w:pPr>
        <w:pStyle w:val="Nivel2"/>
        <w:spacing w:after="0"/>
        <w:rPr>
          <w:rFonts w:ascii="Times New Roman" w:hAnsi="Times New Roman" w:cs="Times New Roman"/>
        </w:rPr>
      </w:pPr>
      <w:bookmarkStart w:id="16" w:name="art14§4"/>
      <w:bookmarkEnd w:id="16"/>
      <w:r w:rsidRPr="002B04E9">
        <w:rPr>
          <w:rFonts w:ascii="Times New Roman" w:hAnsi="Times New Roman" w:cs="Times New Roman"/>
        </w:rPr>
        <w:t xml:space="preserve">O disposto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2B04E9" w:rsidRDefault="003C7A23" w:rsidP="00116BEB">
      <w:pPr>
        <w:pStyle w:val="Nivel2"/>
        <w:spacing w:after="0"/>
        <w:rPr>
          <w:rFonts w:ascii="Times New Roman" w:hAnsi="Times New Roman" w:cs="Times New Roman"/>
        </w:rPr>
      </w:pPr>
      <w:bookmarkStart w:id="17" w:name="art14§5"/>
      <w:bookmarkEnd w:id="17"/>
      <w:r w:rsidRPr="002B04E9">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2B04E9">
          <w:rPr>
            <w:rStyle w:val="Hyperlink"/>
            <w:rFonts w:ascii="Times New Roman" w:hAnsi="Times New Roman" w:cs="Times New Roman"/>
          </w:rPr>
          <w:t>Lei nº 14.133/2021</w:t>
        </w:r>
      </w:hyperlink>
      <w:r w:rsidRPr="002B04E9">
        <w:rPr>
          <w:rFonts w:ascii="Times New Roman" w:hAnsi="Times New Roman" w:cs="Times New Roman"/>
        </w:rPr>
        <w:t>.</w:t>
      </w:r>
    </w:p>
    <w:p w14:paraId="2BFAAE96" w14:textId="59B86AE4"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vedação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_Ref113962336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3.6.8</w:t>
      </w:r>
      <w:r w:rsidRPr="002B04E9">
        <w:rPr>
          <w:rFonts w:ascii="Times New Roman" w:hAnsi="Times New Roman" w:cs="Times New Roman"/>
        </w:rPr>
        <w:fldChar w:fldCharType="end"/>
      </w:r>
      <w:r w:rsidRPr="002B04E9">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B04E9" w:rsidRDefault="003C7A23" w:rsidP="00116BEB">
      <w:pPr>
        <w:pStyle w:val="Nivel01"/>
        <w:spacing w:afterLines="0" w:after="0"/>
        <w:rPr>
          <w:rFonts w:ascii="Times New Roman" w:hAnsi="Times New Roman" w:cs="Times New Roman"/>
        </w:rPr>
      </w:pPr>
      <w:bookmarkStart w:id="18" w:name="_Toc135469226"/>
      <w:r w:rsidRPr="002B04E9">
        <w:rPr>
          <w:rFonts w:ascii="Times New Roman" w:hAnsi="Times New Roman" w:cs="Times New Roman"/>
        </w:rPr>
        <w:t>DA APRESENTAÇÃO DA PROPOSTA E DOS DOCUMENTOS DE HABILITAÇÃO</w:t>
      </w:r>
      <w:bookmarkEnd w:id="18"/>
    </w:p>
    <w:p w14:paraId="0CDC5BEB" w14:textId="77777777" w:rsidR="003C7A23" w:rsidRPr="002B04E9" w:rsidRDefault="003C7A23" w:rsidP="00116BEB">
      <w:pPr>
        <w:pStyle w:val="Nivel2"/>
        <w:spacing w:after="0"/>
        <w:rPr>
          <w:rFonts w:ascii="Times New Roman" w:hAnsi="Times New Roman" w:cs="Times New Roman"/>
        </w:rPr>
      </w:pPr>
      <w:bookmarkStart w:id="19" w:name="_Ref113886867"/>
      <w:r w:rsidRPr="002B04E9">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2B04E9" w:rsidRDefault="003C7A23" w:rsidP="00116BEB">
      <w:pPr>
        <w:pStyle w:val="Nivel2"/>
        <w:spacing w:after="0"/>
        <w:rPr>
          <w:rFonts w:ascii="Times New Roman" w:hAnsi="Times New Roman" w:cs="Times New Roman"/>
        </w:rPr>
      </w:pPr>
      <w:bookmarkStart w:id="20" w:name="_Ref113968921"/>
      <w:r w:rsidRPr="002B04E9">
        <w:rPr>
          <w:rFonts w:ascii="Times New Roman" w:hAnsi="Times New Roman" w:cs="Times New Roman"/>
        </w:rPr>
        <w:t>No cadastramento da proposta inicial, o licitante declarará, em campo próprio do sistema, que:</w:t>
      </w:r>
      <w:bookmarkEnd w:id="20"/>
    </w:p>
    <w:p w14:paraId="6A5B265E" w14:textId="77777777" w:rsidR="003C7A23" w:rsidRPr="002B04E9" w:rsidRDefault="003C7A23" w:rsidP="00116BEB">
      <w:pPr>
        <w:pStyle w:val="Nivel3"/>
        <w:spacing w:beforeLines="120" w:before="288" w:after="0" w:line="312" w:lineRule="auto"/>
        <w:ind w:left="0" w:firstLine="709"/>
        <w:rPr>
          <w:rFonts w:ascii="Times New Roman" w:hAnsi="Times New Roman" w:cs="Times New Roman"/>
          <w:color w:val="auto"/>
        </w:rPr>
      </w:pPr>
      <w:r w:rsidRPr="002B04E9">
        <w:rPr>
          <w:rFonts w:ascii="Times New Roman" w:hAnsi="Times New Roman" w:cs="Times New Roman"/>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6" w:anchor="art7" w:history="1">
        <w:r w:rsidRPr="002B04E9">
          <w:rPr>
            <w:rStyle w:val="Hyperlink"/>
            <w:rFonts w:ascii="Times New Roman" w:hAnsi="Times New Roman" w:cs="Times New Roman"/>
          </w:rPr>
          <w:t>artigo 7°, XXXIII, da Constituição</w:t>
        </w:r>
      </w:hyperlink>
      <w:r w:rsidRPr="002B04E9">
        <w:rPr>
          <w:rFonts w:ascii="Times New Roman" w:hAnsi="Times New Roman" w:cs="Times New Roman"/>
        </w:rPr>
        <w:t>;</w:t>
      </w:r>
    </w:p>
    <w:p w14:paraId="1F36097B" w14:textId="5528B7C8"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possui</w:t>
      </w:r>
      <w:r w:rsidR="00CC6A5F" w:rsidRPr="002B04E9">
        <w:rPr>
          <w:rFonts w:ascii="Times New Roman" w:hAnsi="Times New Roman" w:cs="Times New Roman"/>
        </w:rPr>
        <w:t xml:space="preserve"> </w:t>
      </w:r>
      <w:r w:rsidRPr="002B04E9">
        <w:rPr>
          <w:rFonts w:ascii="Times New Roman" w:hAnsi="Times New Roman" w:cs="Times New Roman"/>
        </w:rPr>
        <w:t xml:space="preserve">empregados executando trabalho degradante ou forçado, observando o disposto nos </w:t>
      </w:r>
      <w:hyperlink r:id="rId17" w:history="1">
        <w:r w:rsidRPr="002B04E9">
          <w:rPr>
            <w:rStyle w:val="Hyperlink"/>
            <w:rFonts w:ascii="Times New Roman" w:hAnsi="Times New Roman" w:cs="Times New Roman"/>
          </w:rPr>
          <w:t>incisos III e IV do art. 1º e no inciso III do art. 5º da Constituição Federal</w:t>
        </w:r>
      </w:hyperlink>
      <w:r w:rsidRPr="002B04E9">
        <w:rPr>
          <w:rFonts w:ascii="Times New Roman" w:hAnsi="Times New Roman" w:cs="Times New Roman"/>
        </w:rPr>
        <w:t>;</w:t>
      </w:r>
    </w:p>
    <w:p w14:paraId="7716898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licitante organizado em cooperativa deverá declarar, ainda, em campo próprio do sistema eletrônico, que cumpre os requisitos estabelecidos no </w:t>
      </w:r>
      <w:hyperlink r:id="rId18" w:anchor="art16">
        <w:r w:rsidRPr="002B04E9">
          <w:rPr>
            <w:rStyle w:val="Hyperlink"/>
            <w:rFonts w:ascii="Times New Roman" w:hAnsi="Times New Roman" w:cs="Times New Roman"/>
          </w:rPr>
          <w:t>artigo 16 da Lei nº 14.133, de 2021</w:t>
        </w:r>
      </w:hyperlink>
      <w:r w:rsidRPr="002B04E9">
        <w:rPr>
          <w:rFonts w:ascii="Times New Roman" w:hAnsi="Times New Roman" w:cs="Times New Roman"/>
        </w:rPr>
        <w:t>.</w:t>
      </w:r>
    </w:p>
    <w:p w14:paraId="5D6BACF4" w14:textId="71FF3D8C" w:rsidR="003C7A23" w:rsidRPr="002B04E9" w:rsidRDefault="003C7A23" w:rsidP="00116BEB">
      <w:pPr>
        <w:pStyle w:val="Nivel2"/>
        <w:spacing w:after="0"/>
        <w:rPr>
          <w:rFonts w:ascii="Times New Roman" w:hAnsi="Times New Roman" w:cs="Times New Roman"/>
        </w:rPr>
      </w:pPr>
      <w:bookmarkStart w:id="21" w:name="_Ref117000019"/>
      <w:r w:rsidRPr="002B04E9">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9" w:anchor="art3">
        <w:r w:rsidRPr="002B04E9">
          <w:rPr>
            <w:rStyle w:val="Hyperlink"/>
            <w:rFonts w:ascii="Times New Roman" w:hAnsi="Times New Roman" w:cs="Times New Roman"/>
          </w:rPr>
          <w:t>artigo 3° da Lei Complementar nº 123, de 2006</w:t>
        </w:r>
      </w:hyperlink>
      <w:r w:rsidRPr="002B04E9">
        <w:rPr>
          <w:rFonts w:ascii="Times New Roman" w:hAnsi="Times New Roman" w:cs="Times New Roman"/>
        </w:rPr>
        <w:t xml:space="preserve">, estando apto a usufruir do tratamento favorecido estabelecido em seus </w:t>
      </w:r>
      <w:bookmarkEnd w:id="21"/>
      <w:r w:rsidRPr="002B04E9">
        <w:fldChar w:fldCharType="begin"/>
      </w:r>
      <w:r w:rsidRPr="002B04E9">
        <w:rPr>
          <w:rFonts w:ascii="Times New Roman" w:hAnsi="Times New Roman" w:cs="Times New Roman"/>
        </w:rPr>
        <w:instrText>HYPERLINK "https://www.planalto.gov.br/ccivil_03/leis/lcp/lcp123.htm" \l "art42"</w:instrText>
      </w:r>
      <w:r w:rsidRPr="002B04E9">
        <w:fldChar w:fldCharType="separate"/>
      </w:r>
      <w:r w:rsidRPr="002B04E9">
        <w:rPr>
          <w:rStyle w:val="Hyperlink"/>
          <w:rFonts w:ascii="Times New Roman" w:hAnsi="Times New Roman" w:cs="Times New Roman"/>
        </w:rPr>
        <w:t>arts. 42 a 49</w:t>
      </w:r>
      <w:r w:rsidRPr="002B04E9">
        <w:rPr>
          <w:rStyle w:val="Hyperlink"/>
          <w:rFonts w:ascii="Times New Roman" w:hAnsi="Times New Roman" w:cs="Times New Roman"/>
        </w:rPr>
        <w:fldChar w:fldCharType="end"/>
      </w:r>
      <w:r w:rsidRPr="002B04E9">
        <w:rPr>
          <w:rFonts w:ascii="Times New Roman" w:hAnsi="Times New Roman" w:cs="Times New Roman"/>
        </w:rPr>
        <w:t xml:space="preserve">, observado o disposto nos </w:t>
      </w:r>
      <w:hyperlink r:id="rId20" w:anchor="art4§1">
        <w:r w:rsidRPr="002B04E9">
          <w:rPr>
            <w:rStyle w:val="Hyperlink"/>
            <w:rFonts w:ascii="Times New Roman" w:hAnsi="Times New Roman" w:cs="Times New Roman"/>
          </w:rPr>
          <w:t>§§ 1º ao 3º do art. 4º, da Lei n.º 14.133, de 2021.</w:t>
        </w:r>
      </w:hyperlink>
    </w:p>
    <w:p w14:paraId="06D6F458"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2B04E9">
          <w:rPr>
            <w:rStyle w:val="Hyperlink"/>
            <w:rFonts w:ascii="Times New Roman" w:hAnsi="Times New Roman" w:cs="Times New Roman"/>
          </w:rPr>
          <w:t>Lei Complementar nº 123, de 2006</w:t>
        </w:r>
      </w:hyperlink>
      <w:r w:rsidRPr="002B04E9">
        <w:rPr>
          <w:rFonts w:ascii="Times New Roman" w:hAnsi="Times New Roman" w:cs="Times New Roman"/>
        </w:rPr>
        <w:t>, mesmo que microempresa, empresa de pequeno porte ou sociedade cooperativa.</w:t>
      </w:r>
    </w:p>
    <w:p w14:paraId="79F6C9A9" w14:textId="000F42B2"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falsidade da declaração de que trata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_Ref113968921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4.2</w:t>
      </w:r>
      <w:r w:rsidRPr="002B04E9">
        <w:rPr>
          <w:rFonts w:ascii="Times New Roman" w:hAnsi="Times New Roman" w:cs="Times New Roman"/>
        </w:rPr>
        <w:fldChar w:fldCharType="end"/>
      </w:r>
      <w:r w:rsidRPr="002B04E9">
        <w:rPr>
          <w:rFonts w:ascii="Times New Roman" w:hAnsi="Times New Roman" w:cs="Times New Roman"/>
        </w:rPr>
        <w:t xml:space="preserve"> ou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sujeitará o licitante às sanções previstas na </w:t>
      </w:r>
      <w:hyperlink r:id="rId22" w:history="1">
        <w:r w:rsidRPr="002B04E9">
          <w:rPr>
            <w:rStyle w:val="Hyperlink"/>
            <w:rFonts w:ascii="Times New Roman" w:hAnsi="Times New Roman" w:cs="Times New Roman"/>
          </w:rPr>
          <w:t>Lei nº 14.133, de 2021</w:t>
        </w:r>
      </w:hyperlink>
      <w:r w:rsidRPr="002B04E9">
        <w:rPr>
          <w:rFonts w:ascii="Times New Roman" w:hAnsi="Times New Roman" w:cs="Times New Roman"/>
        </w:rPr>
        <w:t>, e neste Edital.</w:t>
      </w:r>
    </w:p>
    <w:p w14:paraId="0BA3592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2B04E9" w:rsidRDefault="003C7A23" w:rsidP="00116BEB">
      <w:pPr>
        <w:pStyle w:val="Nivel2"/>
        <w:spacing w:after="0"/>
        <w:rPr>
          <w:rFonts w:ascii="Times New Roman" w:hAnsi="Times New Roman" w:cs="Times New Roman"/>
        </w:rPr>
      </w:pPr>
      <w:bookmarkStart w:id="22" w:name="_Ref116992247"/>
      <w:r w:rsidRPr="002B04E9">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lances serão de envio automático pelo sistema, respeitado o valor final mínimo</w:t>
      </w:r>
      <w:r w:rsidR="004158AA" w:rsidRPr="002B04E9">
        <w:rPr>
          <w:rFonts w:ascii="Times New Roman" w:hAnsi="Times New Roman" w:cs="Times New Roman"/>
        </w:rPr>
        <w:t>, caso</w:t>
      </w:r>
      <w:r w:rsidRPr="002B04E9">
        <w:rPr>
          <w:rFonts w:ascii="Times New Roman" w:hAnsi="Times New Roman" w:cs="Times New Roman"/>
        </w:rPr>
        <w:t xml:space="preserve"> estabelecido</w:t>
      </w:r>
      <w:r w:rsidR="004158AA" w:rsidRPr="002B04E9">
        <w:rPr>
          <w:rFonts w:ascii="Times New Roman" w:hAnsi="Times New Roman" w:cs="Times New Roman"/>
        </w:rPr>
        <w:t>,</w:t>
      </w:r>
      <w:r w:rsidRPr="002B04E9">
        <w:rPr>
          <w:rFonts w:ascii="Times New Roman" w:hAnsi="Times New Roman" w:cs="Times New Roman"/>
        </w:rPr>
        <w:t xml:space="preserve"> e o intervalo de que trata o subitem acima.</w:t>
      </w:r>
    </w:p>
    <w:p w14:paraId="07C4E3B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 valor final mínimo ou o percentual de desconto final máximo parametrizado no sistema poderá ser alterado pelo fornecedor durante a fase de disputa, sendo vedado:</w:t>
      </w:r>
    </w:p>
    <w:p w14:paraId="2761371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 percentual de desconto inferior a lance já registrado pelo fornecedor no sistema, quando adotado o critério de julgamento por maior desconto.</w:t>
      </w:r>
    </w:p>
    <w:p w14:paraId="00F817B4" w14:textId="5DB9AFBC"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lastRenderedPageBreak/>
        <w:t xml:space="preserve">O valor final mínimo ou o percentual de desconto final máximo parametrizado na forma do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_Ref116992247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4.9</w:t>
      </w:r>
      <w:r w:rsidRPr="002B04E9">
        <w:rPr>
          <w:rFonts w:ascii="Times New Roman" w:hAnsi="Times New Roman" w:cs="Times New Roman"/>
        </w:rPr>
        <w:fldChar w:fldCharType="end"/>
      </w:r>
      <w:r w:rsidRPr="002B04E9">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eastAsia="Times New Roman" w:hAnsi="Times New Roman" w:cs="Times New Roman"/>
        </w:rPr>
        <w:t xml:space="preserve">Caberá ao licitante interessado em participar da licitação </w:t>
      </w:r>
      <w:r w:rsidRPr="002B04E9">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B04E9" w:rsidRDefault="003C7A23" w:rsidP="00116BEB">
      <w:pPr>
        <w:pStyle w:val="Nivel2"/>
        <w:spacing w:after="0"/>
        <w:rPr>
          <w:rFonts w:ascii="Times New Roman" w:hAnsi="Times New Roman" w:cs="Times New Roman"/>
        </w:rPr>
      </w:pPr>
      <w:r w:rsidRPr="002B04E9">
        <w:rPr>
          <w:rFonts w:ascii="Times New Roman" w:eastAsia="Times New Roman" w:hAnsi="Times New Roman" w:cs="Times New Roman"/>
        </w:rPr>
        <w:t xml:space="preserve">O licitante deverá </w:t>
      </w:r>
      <w:r w:rsidRPr="002B04E9">
        <w:rPr>
          <w:rFonts w:ascii="Times New Roman" w:hAnsi="Times New Roman" w:cs="Times New Roman"/>
        </w:rPr>
        <w:t>comunicar imediatamente ao provedor do sistema qualquer acontecimento que possa comprometer o sigilo ou a segurança, para imediato bloqueio de acess</w:t>
      </w:r>
      <w:r w:rsidR="000C4E94" w:rsidRPr="002B04E9">
        <w:rPr>
          <w:rFonts w:ascii="Times New Roman" w:hAnsi="Times New Roman" w:cs="Times New Roman"/>
        </w:rPr>
        <w:t>o.</w:t>
      </w:r>
    </w:p>
    <w:p w14:paraId="5F186EB9" w14:textId="52D81506" w:rsidR="003C7A23" w:rsidRPr="002B04E9" w:rsidRDefault="003C7A23" w:rsidP="00116BEB">
      <w:pPr>
        <w:pStyle w:val="Nivel01"/>
        <w:spacing w:afterLines="0" w:after="0"/>
        <w:rPr>
          <w:rFonts w:ascii="Times New Roman" w:hAnsi="Times New Roman" w:cs="Times New Roman"/>
        </w:rPr>
      </w:pPr>
      <w:bookmarkStart w:id="23" w:name="_Toc135469227"/>
      <w:r w:rsidRPr="002B04E9">
        <w:rPr>
          <w:rFonts w:ascii="Times New Roman" w:hAnsi="Times New Roman" w:cs="Times New Roman"/>
        </w:rPr>
        <w:t>DO PREENCHIMENTO DA PROPOSTA</w:t>
      </w:r>
      <w:bookmarkEnd w:id="23"/>
    </w:p>
    <w:p w14:paraId="475CA631"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O licitante deverá enviar sua proposta mediante o preenchimento, no sistema eletrônico, dos seguintes campos:</w:t>
      </w:r>
    </w:p>
    <w:p w14:paraId="486090B9" w14:textId="1077867A" w:rsidR="003C7A23" w:rsidRPr="002B04E9" w:rsidRDefault="00A136E6"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V</w:t>
      </w:r>
      <w:r w:rsidR="003C7A23" w:rsidRPr="002B04E9">
        <w:rPr>
          <w:rFonts w:ascii="Times New Roman" w:hAnsi="Times New Roman" w:cs="Times New Roman"/>
          <w:i w:val="0"/>
          <w:iCs w:val="0"/>
          <w:color w:val="auto"/>
        </w:rPr>
        <w:t xml:space="preserve">alor </w:t>
      </w:r>
      <w:r w:rsidR="00577A77" w:rsidRPr="002B04E9">
        <w:rPr>
          <w:rFonts w:ascii="Times New Roman" w:hAnsi="Times New Roman" w:cs="Times New Roman"/>
          <w:i w:val="0"/>
          <w:iCs w:val="0"/>
          <w:color w:val="auto"/>
        </w:rPr>
        <w:t xml:space="preserve">unitário </w:t>
      </w:r>
      <w:r w:rsidR="003C7A23" w:rsidRPr="002B04E9">
        <w:rPr>
          <w:rFonts w:ascii="Times New Roman" w:hAnsi="Times New Roman" w:cs="Times New Roman"/>
          <w:i w:val="0"/>
          <w:iCs w:val="0"/>
          <w:color w:val="auto"/>
        </w:rPr>
        <w:t>do</w:t>
      </w:r>
      <w:r w:rsidR="004C6CDA" w:rsidRPr="002B04E9">
        <w:rPr>
          <w:rFonts w:ascii="Times New Roman" w:hAnsi="Times New Roman" w:cs="Times New Roman"/>
          <w:i w:val="0"/>
          <w:iCs w:val="0"/>
          <w:color w:val="auto"/>
        </w:rPr>
        <w:t>s</w:t>
      </w:r>
      <w:r w:rsidR="003C7A23" w:rsidRPr="002B04E9">
        <w:rPr>
          <w:rFonts w:ascii="Times New Roman" w:hAnsi="Times New Roman" w:cs="Times New Roman"/>
          <w:i w:val="0"/>
          <w:iCs w:val="0"/>
          <w:color w:val="auto"/>
        </w:rPr>
        <w:t xml:space="preserve"> ite</w:t>
      </w:r>
      <w:r w:rsidR="004C6CDA" w:rsidRPr="002B04E9">
        <w:rPr>
          <w:rFonts w:ascii="Times New Roman" w:hAnsi="Times New Roman" w:cs="Times New Roman"/>
          <w:i w:val="0"/>
          <w:iCs w:val="0"/>
          <w:color w:val="auto"/>
        </w:rPr>
        <w:t>ns que compõem cada lote</w:t>
      </w:r>
      <w:r w:rsidR="003C7A23" w:rsidRPr="002B04E9">
        <w:rPr>
          <w:rFonts w:ascii="Times New Roman" w:hAnsi="Times New Roman" w:cs="Times New Roman"/>
          <w:i w:val="0"/>
          <w:iCs w:val="0"/>
          <w:color w:val="auto"/>
        </w:rPr>
        <w:t>;</w:t>
      </w:r>
    </w:p>
    <w:p w14:paraId="0DE727B7" w14:textId="77777777" w:rsidR="003C7A23" w:rsidRPr="002B04E9" w:rsidRDefault="003C7A23" w:rsidP="00116BEB">
      <w:pPr>
        <w:pStyle w:val="Nivel3"/>
        <w:spacing w:after="0"/>
        <w:rPr>
          <w:rFonts w:ascii="Times New Roman" w:hAnsi="Times New Roman" w:cs="Times New Roman"/>
          <w:color w:val="auto"/>
        </w:rPr>
      </w:pPr>
      <w:r w:rsidRPr="002B04E9">
        <w:rPr>
          <w:rFonts w:ascii="Times New Roman" w:hAnsi="Times New Roman" w:cs="Times New Roman"/>
          <w:color w:val="auto"/>
        </w:rPr>
        <w:t>Marca;</w:t>
      </w:r>
    </w:p>
    <w:p w14:paraId="77EB4808"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 xml:space="preserve">Fabricante; </w:t>
      </w:r>
    </w:p>
    <w:p w14:paraId="573B7B25" w14:textId="77777777" w:rsidR="00A136E6"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Todas as especificações do objeto contidas na proposta vinculam o licitante.</w:t>
      </w:r>
    </w:p>
    <w:p w14:paraId="376C1E27" w14:textId="3D96A4C2" w:rsidR="00213C8A" w:rsidRPr="002B04E9" w:rsidRDefault="00FB1807" w:rsidP="00116BEB">
      <w:pPr>
        <w:pStyle w:val="Nivel2"/>
        <w:spacing w:after="0"/>
        <w:rPr>
          <w:rFonts w:ascii="Times New Roman" w:hAnsi="Times New Roman" w:cs="Times New Roman"/>
        </w:rPr>
      </w:pPr>
      <w:r w:rsidRPr="002B04E9">
        <w:rPr>
          <w:rFonts w:ascii="Times New Roman" w:hAnsi="Times New Roman" w:cs="Times New Roman"/>
        </w:rPr>
        <w:t xml:space="preserve"> O licitante [NÃO] poderá oferecer proposta em quantitativo inferior ao máximo previsto para contratação</w:t>
      </w:r>
      <w:r w:rsidR="00E74227" w:rsidRPr="002B04E9">
        <w:rPr>
          <w:rFonts w:ascii="Times New Roman" w:hAnsi="Times New Roman" w:cs="Times New Roman"/>
        </w:rPr>
        <w:t>.</w:t>
      </w:r>
    </w:p>
    <w:p w14:paraId="425E03B1"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2B04E9" w:rsidRDefault="00D757BC" w:rsidP="00116BEB">
      <w:pPr>
        <w:pStyle w:val="Nvel2-Red"/>
        <w:spacing w:after="0"/>
        <w:rPr>
          <w:rFonts w:ascii="Times New Roman" w:hAnsi="Times New Roman" w:cs="Times New Roman"/>
          <w:i w:val="0"/>
          <w:iCs w:val="0"/>
          <w:color w:val="auto"/>
        </w:rPr>
      </w:pPr>
      <w:r w:rsidRPr="002B04E9">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O prazo de validade da proposta não será inferior a </w:t>
      </w:r>
      <w:r w:rsidRPr="002B04E9">
        <w:rPr>
          <w:rFonts w:ascii="Times New Roman" w:hAnsi="Times New Roman" w:cs="Times New Roman"/>
          <w:color w:val="auto"/>
        </w:rPr>
        <w:t xml:space="preserve">60 (sessenta) </w:t>
      </w:r>
      <w:r w:rsidRPr="002B04E9">
        <w:rPr>
          <w:rFonts w:ascii="Times New Roman" w:hAnsi="Times New Roman" w:cs="Times New Roman"/>
        </w:rPr>
        <w:t>dias</w:t>
      </w:r>
      <w:r w:rsidRPr="002B04E9">
        <w:rPr>
          <w:rFonts w:ascii="Times New Roman" w:hAnsi="Times New Roman" w:cs="Times New Roman"/>
          <w:b/>
        </w:rPr>
        <w:t>,</w:t>
      </w:r>
      <w:r w:rsidRPr="002B04E9">
        <w:rPr>
          <w:rFonts w:ascii="Times New Roman" w:hAnsi="Times New Roman" w:cs="Times New Roman"/>
        </w:rPr>
        <w:t xml:space="preserve"> a contar da data de sua apresentação.</w:t>
      </w:r>
    </w:p>
    <w:p w14:paraId="7FDC09D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Caso o critério de julgamento seja o de maior desconto, o preço já decorrente da aplicação do desconto ofertado deverá respeitar os preços máximos previstos no item 4.9.</w:t>
      </w:r>
    </w:p>
    <w:p w14:paraId="58D4DF33" w14:textId="76A83BC1"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 xml:space="preserve">O descumprimento das regras supramencionadas pela Administração por parte dos contratados pode ensejar a </w:t>
      </w:r>
      <w:r w:rsidRPr="002B04E9">
        <w:rPr>
          <w:rFonts w:ascii="Times New Roman" w:hAnsi="Times New Roman" w:cs="Times New Roman"/>
          <w:color w:val="000000" w:themeColor="text1"/>
        </w:rPr>
        <w:t>responsabilização pelo</w:t>
      </w:r>
      <w:r w:rsidRPr="002B04E9">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3" w:history="1">
        <w:r w:rsidRPr="002B04E9">
          <w:rPr>
            <w:rStyle w:val="Hyperlink"/>
            <w:rFonts w:ascii="Times New Roman" w:hAnsi="Times New Roman" w:cs="Times New Roman"/>
          </w:rPr>
          <w:t>art. 71, inciso IX, da Constituição</w:t>
        </w:r>
      </w:hyperlink>
      <w:r w:rsidRPr="002B04E9">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B04E9" w:rsidRDefault="003C7A23" w:rsidP="00116BEB">
      <w:pPr>
        <w:pStyle w:val="Nivel01"/>
        <w:spacing w:afterLines="0" w:after="0"/>
        <w:rPr>
          <w:rFonts w:ascii="Times New Roman" w:hAnsi="Times New Roman" w:cs="Times New Roman"/>
        </w:rPr>
      </w:pPr>
      <w:bookmarkStart w:id="24" w:name="_Toc135469228"/>
      <w:r w:rsidRPr="002B04E9">
        <w:rPr>
          <w:rFonts w:ascii="Times New Roman" w:hAnsi="Times New Roman" w:cs="Times New Roman"/>
        </w:rPr>
        <w:lastRenderedPageBreak/>
        <w:t>DA ABERTURA DA SESSÃO, CLASSIFICAÇÃO DAS PROPOSTAS E FORMULAÇÃO DE LANCES</w:t>
      </w:r>
      <w:bookmarkEnd w:id="24"/>
    </w:p>
    <w:p w14:paraId="153E188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 abertura da presente licitação dar-se-á automaticamente em sessão pública, por meio de sistema eletrônico, na data, horário e local indicados neste Edital.</w:t>
      </w:r>
    </w:p>
    <w:p w14:paraId="0A3E9748"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retirar ou substituir a proposta ou os documentos de habilitação, quando for o caso, anteriormente inseridos no sistema, até a abertura da sessão pública.</w:t>
      </w:r>
    </w:p>
    <w:p w14:paraId="1E3E6226"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Será desclassificada a proposta que identifique o licitante.</w:t>
      </w:r>
    </w:p>
    <w:p w14:paraId="5A482019"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desclassificação será sempre fundamentada e registrada no sistema, com acompanhamento em tempo real por todos os participantes.</w:t>
      </w:r>
    </w:p>
    <w:p w14:paraId="1C044630"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não desclassificação da proposta não impede o seu julgamento definitivo em sentido contrário, levado a efeito na fase de aceitação.</w:t>
      </w:r>
    </w:p>
    <w:p w14:paraId="6B055083"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ordenará automaticamente as propostas classificadas, sendo que somente estas participarão da fase de lances.</w:t>
      </w:r>
    </w:p>
    <w:p w14:paraId="45EEB0D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disponibilizará campo próprio para troca de mensagens entre o Pregoeiro e os licitantes.</w:t>
      </w:r>
    </w:p>
    <w:p w14:paraId="71022C3F"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Iniciada a etapa competitiva, os licitantes deverão encaminhar lances exclusivamente por meio de sistema eletrônico, sendo imediatamente informados do seu recebimento e do valor consignado no registro. </w:t>
      </w:r>
    </w:p>
    <w:p w14:paraId="7B68636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lance deverá ser ofertado pelo valor total/unitário do item.</w:t>
      </w:r>
    </w:p>
    <w:p w14:paraId="6EBB0DD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oferecer lances sucessivos, observando o horário fixado para abertura da sessão e as regras estabelecidas no Edital.</w:t>
      </w:r>
    </w:p>
    <w:p w14:paraId="190F92DB"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somente poderá oferecer lance de valor inferior ao último por ele ofertado e registrado pelo sistema.</w:t>
      </w:r>
    </w:p>
    <w:p w14:paraId="05819EA0" w14:textId="16A772EC"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O intervalo mínimo de diferença de valores ou percentuais entre os lances, que incidirá tanto em relação aos lances intermediários quanto em relação à proposta que cobrir a melhor oferta deverá ser de </w:t>
      </w:r>
      <w:r w:rsidRPr="002260AF">
        <w:rPr>
          <w:rFonts w:ascii="Times New Roman" w:hAnsi="Times New Roman" w:cs="Times New Roman"/>
          <w:b/>
          <w:bCs/>
          <w:color w:val="auto"/>
        </w:rPr>
        <w:t xml:space="preserve">R$ </w:t>
      </w:r>
      <w:r w:rsidR="00F4010C">
        <w:rPr>
          <w:rFonts w:ascii="Times New Roman" w:hAnsi="Times New Roman" w:cs="Times New Roman"/>
          <w:b/>
          <w:bCs/>
          <w:color w:val="auto"/>
        </w:rPr>
        <w:t>0,01 (Um centavo</w:t>
      </w:r>
      <w:r w:rsidRPr="002260AF">
        <w:rPr>
          <w:rFonts w:ascii="Times New Roman" w:hAnsi="Times New Roman" w:cs="Times New Roman"/>
          <w:b/>
          <w:bCs/>
          <w:color w:val="auto"/>
        </w:rPr>
        <w:t>).</w:t>
      </w:r>
    </w:p>
    <w:p w14:paraId="58AF030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poderá, uma única vez, excluir seu último lance ofertado, no intervalo de quinze segundos após o registro no sistema, na hipótese de lance inconsistente ou inexequível.</w:t>
      </w:r>
    </w:p>
    <w:p w14:paraId="4D148933" w14:textId="77777777" w:rsidR="00143F3E" w:rsidRPr="002260AF" w:rsidRDefault="00143F3E" w:rsidP="00143F3E">
      <w:pPr>
        <w:numPr>
          <w:ilvl w:val="1"/>
          <w:numId w:val="1"/>
        </w:numPr>
        <w:tabs>
          <w:tab w:val="left" w:pos="709"/>
        </w:tabs>
        <w:ind w:left="0" w:firstLine="567"/>
        <w:jc w:val="both"/>
        <w:rPr>
          <w:sz w:val="20"/>
          <w:szCs w:val="20"/>
        </w:rPr>
      </w:pPr>
      <w:bookmarkStart w:id="25" w:name="_Hlk113698144"/>
      <w:r w:rsidRPr="002260AF">
        <w:rPr>
          <w:sz w:val="20"/>
          <w:szCs w:val="20"/>
        </w:rPr>
        <w:t>Será utilizado o modo de disputa</w:t>
      </w:r>
      <w:r w:rsidRPr="002260AF">
        <w:rPr>
          <w:b/>
          <w:sz w:val="20"/>
          <w:szCs w:val="20"/>
        </w:rPr>
        <w:t xml:space="preserve"> “ABERTO”</w:t>
      </w:r>
      <w:r w:rsidRPr="002260AF">
        <w:rPr>
          <w:sz w:val="20"/>
          <w:szCs w:val="20"/>
        </w:rPr>
        <w:t xml:space="preserve">, em que os </w:t>
      </w:r>
      <w:r w:rsidRPr="002260AF">
        <w:rPr>
          <w:iCs/>
          <w:sz w:val="20"/>
          <w:szCs w:val="20"/>
        </w:rPr>
        <w:t>licitantes</w:t>
      </w:r>
      <w:r w:rsidRPr="002260AF">
        <w:rPr>
          <w:sz w:val="20"/>
          <w:szCs w:val="20"/>
        </w:rPr>
        <w:t xml:space="preserve"> apresentarão lances públicos e sucessivos, com prorrogações.</w:t>
      </w:r>
    </w:p>
    <w:p w14:paraId="27E038F4"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bCs/>
          <w:color w:val="auto"/>
        </w:rPr>
        <w:t>A etapa de lances da sessão pública terá duração de 10 (dez) minutos e</w:t>
      </w:r>
      <w:r w:rsidRPr="002260AF">
        <w:rPr>
          <w:rFonts w:ascii="Times New Roman" w:hAnsi="Times New Roman" w:cs="Times New Roman"/>
          <w:color w:val="auto"/>
        </w:rPr>
        <w:t>, após isso, será prorrogada automaticamente pelo sistema quando houver lance ofertado nos últimos dois minutos do período de duração da sessão pública.</w:t>
      </w:r>
    </w:p>
    <w:p w14:paraId="5FF5B0CC"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t>A prorrogação automática da etapa de lances, de que trata o item anterior, será de dois minutos e ocorrerá sucessivamente sempre que houver lances enviados nesse período de prorrogação, inclusive no caso de lances intermediários.</w:t>
      </w:r>
    </w:p>
    <w:p w14:paraId="6F8C58E0" w14:textId="77777777" w:rsidR="00143F3E" w:rsidRPr="002260AF" w:rsidRDefault="00143F3E" w:rsidP="00143F3E">
      <w:pPr>
        <w:widowControl w:val="0"/>
        <w:numPr>
          <w:ilvl w:val="1"/>
          <w:numId w:val="1"/>
        </w:numPr>
        <w:tabs>
          <w:tab w:val="left" w:pos="709"/>
        </w:tabs>
        <w:ind w:left="0" w:firstLine="567"/>
        <w:jc w:val="both"/>
        <w:rPr>
          <w:sz w:val="20"/>
          <w:szCs w:val="20"/>
        </w:rPr>
      </w:pPr>
      <w:r w:rsidRPr="002260AF">
        <w:rPr>
          <w:sz w:val="20"/>
          <w:szCs w:val="20"/>
        </w:rPr>
        <w:t>Não havendo novos lances na forma estabelecida nos itens anteriores, a sessão pública encerrar-se-á automaticamente.</w:t>
      </w:r>
    </w:p>
    <w:p w14:paraId="763A704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Encerrada a fase competitiva sem que haja a prorrogação automática pelo sistema, poderá o pregoeiro, assessorado pela equipe de apoio, justificadamente, admitir o reinício da sessão pública de lances, em prol da consecução do melhor preço.</w:t>
      </w:r>
      <w:bookmarkEnd w:id="25"/>
      <w:r w:rsidRPr="002260AF">
        <w:rPr>
          <w:rFonts w:ascii="Times New Roman" w:hAnsi="Times New Roman" w:cs="Times New Roman"/>
          <w:color w:val="auto"/>
        </w:rPr>
        <w:t xml:space="preserve"> </w:t>
      </w:r>
    </w:p>
    <w:p w14:paraId="3AF1303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1D3E6FA"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t>Não serão aceitos dois ou mais lances de mesmo valor, prevalecendo aquele que for recebido e registrado em primeiro lugar.</w:t>
      </w:r>
    </w:p>
    <w:p w14:paraId="4950F0B8" w14:textId="77777777" w:rsidR="00143F3E" w:rsidRPr="002260AF" w:rsidRDefault="00143F3E" w:rsidP="00143F3E">
      <w:pPr>
        <w:pStyle w:val="Textoembloco"/>
        <w:numPr>
          <w:ilvl w:val="1"/>
          <w:numId w:val="1"/>
        </w:numPr>
        <w:tabs>
          <w:tab w:val="left" w:pos="709"/>
        </w:tabs>
        <w:autoSpaceDE/>
        <w:autoSpaceDN/>
        <w:adjustRightInd/>
        <w:ind w:left="0" w:firstLine="567"/>
        <w:rPr>
          <w:sz w:val="20"/>
          <w:szCs w:val="20"/>
        </w:rPr>
      </w:pPr>
      <w:r w:rsidRPr="002260AF">
        <w:rPr>
          <w:sz w:val="20"/>
          <w:szCs w:val="20"/>
        </w:rPr>
        <w:t>Durante o transcurso da sessão pública, os licitantes serão informados, em tempo real, do valor do menor lance registrado, vedada a identificação do licitante.</w:t>
      </w:r>
    </w:p>
    <w:p w14:paraId="412F8BE6"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Caso o licitante não apresente lances, concorrerá com o valor de sua proposta.</w:t>
      </w:r>
    </w:p>
    <w:p w14:paraId="5816D437"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Havendo eventual empate entre propostas ou lances, o critério de desempate será aquele previsto no </w:t>
      </w:r>
      <w:hyperlink r:id="rId24" w:anchor="art60" w:history="1">
        <w:r w:rsidRPr="002260AF">
          <w:rPr>
            <w:rStyle w:val="Hyperlink"/>
            <w:rFonts w:ascii="Times New Roman" w:hAnsi="Times New Roman"/>
            <w:color w:val="auto"/>
          </w:rPr>
          <w:t>art. 60 da Lei nº 14.133, de 2021</w:t>
        </w:r>
      </w:hyperlink>
      <w:r w:rsidRPr="002260AF">
        <w:rPr>
          <w:rFonts w:ascii="Times New Roman" w:hAnsi="Times New Roman" w:cs="Times New Roman"/>
          <w:color w:val="auto"/>
        </w:rPr>
        <w:t>, nesta ordem:</w:t>
      </w:r>
    </w:p>
    <w:p w14:paraId="7ED81DC4"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disputa final, hipótese em que os licitantes empatados poderão apresentar nova proposta em ato contínuo à classificação;</w:t>
      </w:r>
    </w:p>
    <w:p w14:paraId="43FAD59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lastRenderedPageBreak/>
        <w:t>avaliação do desempenho contratual prévio dos licitantes, para a qual deverão preferencialmente ser utilizados registros cadastrais para efeito de atesto de cumprimento de obrigações previstos nesta Lei;</w:t>
      </w:r>
    </w:p>
    <w:p w14:paraId="08E12FEB"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ações de equidade entre homens e mulheres no ambiente de trabalho, conforme regulamento;</w:t>
      </w:r>
    </w:p>
    <w:p w14:paraId="41F7FBF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programa de integridade, conforme orientações dos órgãos de controle.</w:t>
      </w:r>
    </w:p>
    <w:p w14:paraId="618A62BC"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Persistindo o empate, será assegurada preferência, sucessivamente, aos bens e serviços produzidos ou prestados por:</w:t>
      </w:r>
    </w:p>
    <w:p w14:paraId="14FAB9FD"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6" w:name="art60§1i"/>
      <w:bookmarkEnd w:id="26"/>
      <w:r w:rsidRPr="002260AF">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BDE3C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7" w:name="art60§1ii"/>
      <w:bookmarkEnd w:id="27"/>
      <w:r w:rsidRPr="002260AF">
        <w:rPr>
          <w:rFonts w:ascii="Times New Roman" w:hAnsi="Times New Roman" w:cs="Times New Roman"/>
        </w:rPr>
        <w:t>empresas brasileiras;</w:t>
      </w:r>
    </w:p>
    <w:p w14:paraId="1CD7D3A3"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8" w:name="art60§1iii"/>
      <w:bookmarkEnd w:id="28"/>
      <w:r w:rsidRPr="002260AF">
        <w:rPr>
          <w:rFonts w:ascii="Times New Roman" w:hAnsi="Times New Roman" w:cs="Times New Roman"/>
        </w:rPr>
        <w:t>empresas que invistam em pesquisa e no desenvolvimento de tecnologia no País;</w:t>
      </w:r>
    </w:p>
    <w:p w14:paraId="1EDECA6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9" w:name="art60§1iv"/>
      <w:bookmarkEnd w:id="29"/>
      <w:r w:rsidRPr="002260AF">
        <w:rPr>
          <w:rFonts w:ascii="Times New Roman" w:hAnsi="Times New Roman" w:cs="Times New Roman"/>
        </w:rPr>
        <w:t>empresas que comprovem a prática de mitigação, nos termos da </w:t>
      </w:r>
      <w:hyperlink r:id="rId25" w:anchor=":~:text=LEI%20N%C2%BA%2012.187%2C%20DE%2029%20DE%20DEZEMBRO%20DE%202009.&amp;text=Institui%20a%20Pol%C3%ADtica%20Nacional%20sobre,PNMC%20e%20d%C3%A1%20outras%20provid%C3%AAncias." w:history="1">
        <w:r w:rsidRPr="002260AF">
          <w:rPr>
            <w:rStyle w:val="Hyperlink"/>
            <w:rFonts w:ascii="Times New Roman" w:hAnsi="Times New Roman"/>
            <w:color w:val="auto"/>
          </w:rPr>
          <w:t>Lei nº 12.187, de 29 de dezembro de 2009</w:t>
        </w:r>
      </w:hyperlink>
      <w:r w:rsidRPr="002260AF">
        <w:rPr>
          <w:rFonts w:ascii="Times New Roman" w:hAnsi="Times New Roman" w:cs="Times New Roman"/>
        </w:rPr>
        <w:t>.</w:t>
      </w:r>
    </w:p>
    <w:p w14:paraId="64071E5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22E7EA"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27B15B"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será realizada por meio do sistema, podendo ser acompanhada pelos demais licitantes.</w:t>
      </w:r>
    </w:p>
    <w:p w14:paraId="4BCBD67D"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O resultado da negociação será divulgado a todos os licitantes e anexado aos autos do processo licitatório</w:t>
      </w:r>
    </w:p>
    <w:p w14:paraId="65F046E2"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O pregoeiro solicitará ao licitante mais bem classificado que, no prazo de 2 (duas) horas, envie a proposta adequada ao último lance ofertado após a negociação realizada, acompanhada </w:t>
      </w:r>
      <w:bookmarkStart w:id="30" w:name="_Hlk117016948"/>
      <w:r w:rsidRPr="002260AF">
        <w:rPr>
          <w:rFonts w:ascii="Times New Roman" w:hAnsi="Times New Roman" w:cs="Times New Roman"/>
          <w:color w:val="auto"/>
        </w:rPr>
        <w:t xml:space="preserve">de </w:t>
      </w:r>
      <w:r w:rsidRPr="002260AF">
        <w:rPr>
          <w:rFonts w:ascii="Times New Roman" w:hAnsi="Times New Roman" w:cs="Times New Roman"/>
        </w:rPr>
        <w:t xml:space="preserve">prospecto com as características técnicas de todos os componentes do equipamento, incluindo especificação de marca, modelo, e outros elementos que de forma inequívoca identifiquem e comprovem as configurações cotadas, manuais técnicos, folders. </w:t>
      </w:r>
      <w:r w:rsidRPr="002260AF">
        <w:rPr>
          <w:rFonts w:ascii="Times New Roman" w:hAnsi="Times New Roman" w:cs="Times New Roman"/>
          <w:color w:val="auto"/>
        </w:rPr>
        <w:t>Serão aceitas cópias das especificações obtidas em sítios dos fabricantes na Internet, em que constem o respectivo endereço eletrônico e</w:t>
      </w:r>
      <w:r w:rsidRPr="002260AF">
        <w:rPr>
          <w:rFonts w:ascii="Times New Roman" w:hAnsi="Times New Roman" w:cs="Times New Roman"/>
          <w:b/>
          <w:bCs/>
          <w:color w:val="auto"/>
        </w:rPr>
        <w:t xml:space="preserve"> </w:t>
      </w:r>
      <w:r w:rsidRPr="002260AF">
        <w:rPr>
          <w:rFonts w:ascii="Times New Roman" w:hAnsi="Times New Roman" w:cs="Times New Roman"/>
          <w:color w:val="auto"/>
        </w:rPr>
        <w:t>documentos complementares, quando necessários à confirmação daqueles exigidos neste Edital e já apresentados.</w:t>
      </w:r>
    </w:p>
    <w:bookmarkEnd w:id="30"/>
    <w:p w14:paraId="4DDC4543"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É facultado ao pregoeiro prorrogar o prazo estabelecido, a partir de solicitação fundamentada feita no chat pelo licitante, antes de findo o prazo.</w:t>
      </w:r>
    </w:p>
    <w:p w14:paraId="7A88AC72" w14:textId="6A7EBB1B" w:rsidR="00BB52F3"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Após a negociação do preço, o Pregoeiro iniciará a fase de aceitação e julgamento da proposta.</w:t>
      </w:r>
    </w:p>
    <w:p w14:paraId="27ADF542" w14:textId="77777777" w:rsidR="00143F3E" w:rsidRPr="00143F3E" w:rsidRDefault="00143F3E" w:rsidP="00143F3E">
      <w:pPr>
        <w:pStyle w:val="Nivel2"/>
        <w:spacing w:before="0" w:after="0" w:line="312" w:lineRule="auto"/>
        <w:ind w:firstLine="567"/>
        <w:rPr>
          <w:rFonts w:ascii="Times New Roman" w:hAnsi="Times New Roman" w:cs="Times New Roman"/>
          <w:color w:val="auto"/>
        </w:rPr>
      </w:pPr>
    </w:p>
    <w:p w14:paraId="700D8C1F" w14:textId="261CF614" w:rsidR="00BB52F3" w:rsidRPr="00BB52F3" w:rsidRDefault="00BB52F3" w:rsidP="00143F3E">
      <w:pPr>
        <w:pStyle w:val="Nivel01"/>
      </w:pPr>
      <w:r w:rsidRPr="00BB52F3">
        <w:t xml:space="preserve"> </w:t>
      </w:r>
      <w:r w:rsidR="00143F3E">
        <w:t>D</w:t>
      </w:r>
      <w:r w:rsidRPr="00BB52F3">
        <w:t>A OBRIGATORIEDADE DE JUSTIFICATIVA DE PROPOSTA COM VALOR INFERIOR A 50% DO ESTIMADO</w:t>
      </w:r>
    </w:p>
    <w:p w14:paraId="79D4544A" w14:textId="4F002A79"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7.1</w:t>
      </w:r>
      <w:r w:rsidR="00BB52F3" w:rsidRPr="00BB52F3">
        <w:rPr>
          <w:rFonts w:ascii="Times New Roman" w:hAnsi="Times New Roman" w:cs="Times New Roman"/>
          <w:sz w:val="20"/>
          <w:szCs w:val="20"/>
        </w:rPr>
        <w:t xml:space="preserve"> Nos termos do art. 60 da Lei Federal nº 14.133/2021, a Administração realizará a análise da exequibilidade das propostas, especialmente quanto à compatibilidade dos preços ofertados com os custos necessários à fiel execução do objeto contratual.</w:t>
      </w:r>
    </w:p>
    <w:p w14:paraId="61B284D4" w14:textId="739FB6D8"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7.2 </w:t>
      </w:r>
      <w:r w:rsidR="00BB52F3" w:rsidRPr="00BB52F3">
        <w:rPr>
          <w:rFonts w:ascii="Times New Roman" w:hAnsi="Times New Roman" w:cs="Times New Roman"/>
          <w:sz w:val="20"/>
          <w:szCs w:val="20"/>
        </w:rPr>
        <w:t>Será obrigatória a apresentação de justificativa técnica e documental por parte da licitante que apresentar proposta com valor global inferior ou igual a 50% do valor estimado pela Administração Pública para o respectivo item ou lote.</w:t>
      </w:r>
    </w:p>
    <w:p w14:paraId="189EB33A" w14:textId="116CFB50"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7.3</w:t>
      </w:r>
      <w:r w:rsidR="00BB52F3" w:rsidRPr="00BB52F3">
        <w:rPr>
          <w:rFonts w:ascii="Times New Roman" w:hAnsi="Times New Roman" w:cs="Times New Roman"/>
          <w:sz w:val="20"/>
          <w:szCs w:val="20"/>
        </w:rPr>
        <w:t xml:space="preserve"> A justificativa deverá ser apresentada no prazo máximo de 24 (vinte e quatro) horas úteis após solicitação da equipe de apoio, e deverá conter, cumulativamente:</w:t>
      </w:r>
    </w:p>
    <w:p w14:paraId="1B4E755D"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lastRenderedPageBreak/>
        <w:t>a) Notas fiscais de aquisição recentes dos insumos ou produtos principais relacionados ao objeto, com identificação do fornecedor, CNPJ, datas e valores unitários;</w:t>
      </w:r>
    </w:p>
    <w:p w14:paraId="2BF93A9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b) Orçamentos válidos de fornecedores, emitidos em papel timbrado ou meio eletrônico autenticável, contendo descrição detalhada dos itens, preços unitários, validade da proposta e identificação completa do fornecedor, com data anterior a da abertura do certame;</w:t>
      </w:r>
    </w:p>
    <w:p w14:paraId="1349897A"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c) Planilha de formação de preços, demonstrando os custos diretos e indiretos, encargos legais incidentes e margem operacional mínima que sustente a execução contratual;</w:t>
      </w:r>
    </w:p>
    <w:p w14:paraId="072BBFE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d) Quando aplicável, documentos que comprovem estrutura logística, operacional ou técnica da empresa que justifiquem a viabilidade da proposta apresentada.</w:t>
      </w:r>
    </w:p>
    <w:p w14:paraId="346DA556" w14:textId="567B741E"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7.4</w:t>
      </w:r>
      <w:r w:rsidR="00BB52F3" w:rsidRPr="00BB52F3">
        <w:rPr>
          <w:rFonts w:ascii="Times New Roman" w:hAnsi="Times New Roman" w:cs="Times New Roman"/>
          <w:sz w:val="20"/>
          <w:szCs w:val="20"/>
        </w:rPr>
        <w:t xml:space="preserve"> A ausência de comprovação adequada ou a apresentação de documentos inidôneos ou inconsistentes implicará na desclassificação da proposta por inexequibilidade, nos termos do art. 60, §3º da Lei nº 14.133/21.</w:t>
      </w:r>
    </w:p>
    <w:p w14:paraId="5A499404" w14:textId="77777777" w:rsidR="003C7A23" w:rsidRPr="002B04E9" w:rsidRDefault="003C7A23" w:rsidP="00116BEB">
      <w:pPr>
        <w:pStyle w:val="Nivel01"/>
        <w:spacing w:afterLines="0" w:after="0"/>
        <w:rPr>
          <w:rFonts w:ascii="Times New Roman" w:hAnsi="Times New Roman" w:cs="Times New Roman"/>
        </w:rPr>
      </w:pPr>
      <w:bookmarkStart w:id="31" w:name="_Toc135469229"/>
      <w:r w:rsidRPr="002B04E9">
        <w:rPr>
          <w:rFonts w:ascii="Times New Roman" w:hAnsi="Times New Roman" w:cs="Times New Roman"/>
        </w:rPr>
        <w:t>DA FASE DE JULGAMENTO</w:t>
      </w:r>
      <w:bookmarkEnd w:id="31"/>
    </w:p>
    <w:p w14:paraId="53C049A6" w14:textId="4EAF5BD1" w:rsidR="003C7A23" w:rsidRPr="002B04E9" w:rsidRDefault="003C7A23" w:rsidP="00116BEB">
      <w:pPr>
        <w:pStyle w:val="Nivel2"/>
        <w:spacing w:after="0"/>
        <w:rPr>
          <w:rFonts w:ascii="Times New Roman" w:hAnsi="Times New Roman" w:cs="Times New Roman"/>
          <w:b/>
          <w:bCs/>
          <w:lang w:eastAsia="ar-SA"/>
        </w:rPr>
      </w:pPr>
      <w:bookmarkStart w:id="32" w:name="_Ref117019424"/>
      <w:r w:rsidRPr="002B04E9">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2B04E9">
          <w:rPr>
            <w:rStyle w:val="Hyperlink"/>
            <w:rFonts w:ascii="Times New Roman" w:hAnsi="Times New Roman" w:cs="Times New Roman"/>
          </w:rPr>
          <w:t>art. 14 da Lei nº 14.133/2021</w:t>
        </w:r>
      </w:hyperlink>
      <w:r w:rsidRPr="002B04E9">
        <w:rPr>
          <w:rFonts w:ascii="Times New Roman" w:hAnsi="Times New Roman" w:cs="Times New Roman"/>
        </w:rPr>
        <w:t xml:space="preserve">, legislação correlata e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_Ref117000692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w:t>
      </w:r>
      <w:r w:rsidRPr="002B04E9">
        <w:rPr>
          <w:rFonts w:ascii="Times New Roman" w:hAnsi="Times New Roman" w:cs="Times New Roman"/>
        </w:rPr>
        <w:fldChar w:fldCharType="end"/>
      </w:r>
      <w:r w:rsidRPr="002B04E9">
        <w:rPr>
          <w:rFonts w:ascii="Times New Roman" w:hAnsi="Times New Roman" w:cs="Times New Roman"/>
        </w:rPr>
        <w:t xml:space="preserve"> do edital, </w:t>
      </w:r>
      <w:bookmarkEnd w:id="32"/>
      <w:r w:rsidRPr="002B04E9">
        <w:rPr>
          <w:rFonts w:ascii="Times New Roman" w:hAnsi="Times New Roman" w:cs="Times New Roman"/>
          <w:color w:val="auto"/>
          <w:lang w:eastAsia="ar-SA"/>
        </w:rPr>
        <w:t>especialmente quanto à existência de sanção que impeça a participação no certame ou a futura contratação,</w:t>
      </w:r>
      <w:r w:rsidRPr="002B04E9">
        <w:rPr>
          <w:rFonts w:ascii="Times New Roman" w:hAnsi="Times New Roman" w:cs="Times New Roman"/>
          <w:lang w:eastAsia="ar-SA"/>
        </w:rPr>
        <w:t xml:space="preserve"> mediante a consulta aos seguintes cadastros:</w:t>
      </w:r>
    </w:p>
    <w:p w14:paraId="12D64A3C" w14:textId="233968ED"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 xml:space="preserve">SICAF;  </w:t>
      </w:r>
    </w:p>
    <w:p w14:paraId="41EAACF9" w14:textId="6DBE4E5E"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Inidôneas e Suspensas - CEIS, mantido pela Controladoria-Geral da União (</w:t>
      </w:r>
      <w:hyperlink r:id="rId27" w:history="1">
        <w:r w:rsidR="00611A86" w:rsidRPr="002B04E9">
          <w:rPr>
            <w:rStyle w:val="Hyperlink"/>
            <w:rFonts w:ascii="Times New Roman" w:hAnsi="Times New Roman" w:cs="Times New Roman"/>
            <w:lang w:eastAsia="ar-SA"/>
          </w:rPr>
          <w:t>https://www.portaltransparencia.gov.br/sancoes/ceis</w:t>
        </w:r>
      </w:hyperlink>
      <w:r w:rsidRPr="002B04E9">
        <w:rPr>
          <w:rFonts w:ascii="Times New Roman" w:hAnsi="Times New Roman" w:cs="Times New Roman"/>
          <w:lang w:eastAsia="ar-SA"/>
        </w:rPr>
        <w:t xml:space="preserve">); e </w:t>
      </w:r>
    </w:p>
    <w:p w14:paraId="62FAA9BE" w14:textId="38D166CF"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Punidas – CNEP, mantido pela Controladoria-Geral da União (</w:t>
      </w:r>
      <w:hyperlink r:id="rId28" w:history="1">
        <w:r w:rsidR="00611A86" w:rsidRPr="002B04E9">
          <w:rPr>
            <w:rStyle w:val="Hyperlink"/>
            <w:rFonts w:ascii="Times New Roman" w:hAnsi="Times New Roman" w:cs="Times New Roman"/>
            <w:lang w:eastAsia="ar-SA"/>
          </w:rPr>
          <w:t>https://www.portaltransparencia.gov.br/sancoes/cnep</w:t>
        </w:r>
      </w:hyperlink>
      <w:r w:rsidRPr="002B04E9">
        <w:rPr>
          <w:rFonts w:ascii="Times New Roman" w:hAnsi="Times New Roman" w:cs="Times New Roman"/>
          <w:lang w:eastAsia="ar-SA"/>
        </w:rPr>
        <w:t>).</w:t>
      </w:r>
    </w:p>
    <w:p w14:paraId="78C24183" w14:textId="5461D403"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2B04E9">
          <w:rPr>
            <w:rStyle w:val="Hyperlink"/>
            <w:rFonts w:ascii="Times New Roman" w:hAnsi="Times New Roman" w:cs="Times New Roman"/>
          </w:rPr>
          <w:t>artigo 12 da Lei n° 8.429, de 1992</w:t>
        </w:r>
      </w:hyperlink>
      <w:r w:rsidRPr="002B04E9">
        <w:rPr>
          <w:rFonts w:ascii="Times New Roman" w:hAnsi="Times New Roman" w:cs="Times New Roman"/>
        </w:rPr>
        <w:t>.</w:t>
      </w:r>
    </w:p>
    <w:p w14:paraId="4F584469" w14:textId="480F5580"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Caso conste na Consulta de Situação do l</w:t>
      </w:r>
      <w:r w:rsidRPr="002B04E9">
        <w:rPr>
          <w:rFonts w:ascii="Times New Roman" w:hAnsi="Times New Roman" w:cs="Times New Roman"/>
          <w:color w:val="auto"/>
        </w:rPr>
        <w:t xml:space="preserve">icitante </w:t>
      </w:r>
      <w:r w:rsidRPr="002B04E9">
        <w:rPr>
          <w:rFonts w:ascii="Times New Roman" w:hAnsi="Times New Roman" w:cs="Times New Roman"/>
        </w:rPr>
        <w:t xml:space="preserve">a existência de Ocorrências Impeditivas Indiretas, o </w:t>
      </w:r>
      <w:r w:rsidRPr="002B04E9">
        <w:rPr>
          <w:rFonts w:ascii="Times New Roman" w:hAnsi="Times New Roman" w:cs="Times New Roman"/>
          <w:color w:val="auto"/>
        </w:rPr>
        <w:t>Pregoeiro diligenciará para v</w:t>
      </w:r>
      <w:r w:rsidRPr="002B04E9">
        <w:rPr>
          <w:rFonts w:ascii="Times New Roman" w:hAnsi="Times New Roman" w:cs="Times New Roman"/>
        </w:rPr>
        <w:t>erificar se houve fraude por parte das empresas apontadas no Relatório de Ocorrências Impeditivas Indiretas. (</w:t>
      </w:r>
      <w:hyperlink r:id="rId30" w:anchor="art29" w:history="1">
        <w:r w:rsidRPr="002B04E9">
          <w:rPr>
            <w:rStyle w:val="Hyperlink"/>
            <w:rFonts w:ascii="Times New Roman" w:hAnsi="Times New Roman" w:cs="Times New Roman"/>
          </w:rPr>
          <w:t>IN nº 3/2018, art. 29, caput</w:t>
        </w:r>
      </w:hyperlink>
      <w:r w:rsidRPr="002B04E9">
        <w:rPr>
          <w:rFonts w:ascii="Times New Roman" w:hAnsi="Times New Roman" w:cs="Times New Roman"/>
        </w:rPr>
        <w:t>)</w:t>
      </w:r>
    </w:p>
    <w:p w14:paraId="084559DF" w14:textId="0F4FE43F"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 tentativa de burla será verificada por meio dos vínculos societários, linhas de fornecimento similares, dentre outros. (</w:t>
      </w:r>
      <w:hyperlink r:id="rId31" w:history="1">
        <w:r w:rsidRPr="002B04E9">
          <w:rPr>
            <w:rStyle w:val="Hyperlink"/>
            <w:rFonts w:ascii="Times New Roman" w:hAnsi="Times New Roman" w:cs="Times New Roman"/>
          </w:rPr>
          <w:t>IN nº 3/2018, art. 29, §1º</w:t>
        </w:r>
      </w:hyperlink>
      <w:r w:rsidRPr="002B04E9">
        <w:rPr>
          <w:rFonts w:ascii="Times New Roman" w:hAnsi="Times New Roman" w:cs="Times New Roman"/>
        </w:rPr>
        <w:t>).</w:t>
      </w:r>
    </w:p>
    <w:p w14:paraId="67957ECD" w14:textId="06F40913"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 licitante será convocado para manifestação previamente a uma eventual desclassificação. (</w:t>
      </w:r>
      <w:hyperlink r:id="rId32" w:history="1">
        <w:r w:rsidRPr="002B04E9">
          <w:rPr>
            <w:rStyle w:val="Hyperlink"/>
            <w:rFonts w:ascii="Times New Roman" w:hAnsi="Times New Roman" w:cs="Times New Roman"/>
          </w:rPr>
          <w:t>IN nº 3/2018, art. 29, §2º</w:t>
        </w:r>
      </w:hyperlink>
      <w:r w:rsidRPr="002B04E9">
        <w:rPr>
          <w:rFonts w:ascii="Times New Roman" w:hAnsi="Times New Roman" w:cs="Times New Roman"/>
        </w:rPr>
        <w:t>).</w:t>
      </w:r>
    </w:p>
    <w:p w14:paraId="6D2E608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Constatada a existência de sanção, o licitante será reputado inabilitado, por falta de condição de participação.</w:t>
      </w:r>
    </w:p>
    <w:p w14:paraId="1C5C73A9" w14:textId="529D0879"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_Ref117015508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3.5.1</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deste edital.</w:t>
      </w:r>
    </w:p>
    <w:p w14:paraId="2AE47D7A" w14:textId="74E7773D" w:rsidR="00DE579E"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2B04E9">
          <w:rPr>
            <w:rStyle w:val="Hyperlink"/>
            <w:rFonts w:ascii="Times New Roman" w:hAnsi="Times New Roman" w:cs="Times New Roman"/>
          </w:rPr>
          <w:t>artigo 29 a 35 da IN SEGES nº 73, de 30 de setembro de 2022</w:t>
        </w:r>
      </w:hyperlink>
      <w:r w:rsidRPr="002B04E9">
        <w:rPr>
          <w:rFonts w:ascii="Times New Roman" w:hAnsi="Times New Roman" w:cs="Times New Roman"/>
        </w:rPr>
        <w:t>.</w:t>
      </w:r>
    </w:p>
    <w:p w14:paraId="23DF6D5B" w14:textId="2AE1FBE9" w:rsidR="00DE579E" w:rsidRPr="002B04E9" w:rsidRDefault="00DE579E" w:rsidP="00116BEB">
      <w:pPr>
        <w:pStyle w:val="Nivel3"/>
        <w:spacing w:after="0"/>
        <w:rPr>
          <w:rFonts w:ascii="Times New Roman" w:hAnsi="Times New Roman" w:cs="Times New Roman"/>
        </w:rPr>
      </w:pPr>
      <w:r w:rsidRPr="002B04E9">
        <w:rPr>
          <w:rFonts w:ascii="Times New Roman" w:hAnsi="Times New Roman" w:cs="Times New Roman"/>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Será desclassificada a proposta vencedora que: </w:t>
      </w:r>
    </w:p>
    <w:p w14:paraId="6C6F36C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contiver vícios insanáveis;</w:t>
      </w:r>
    </w:p>
    <w:p w14:paraId="0195390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obedecer às especificações técnicas contidas no Termo de Referência;</w:t>
      </w:r>
    </w:p>
    <w:p w14:paraId="54BA6995"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preços inexequíveis ou permanecerem acima do preço máximo definido para a contratação;</w:t>
      </w:r>
    </w:p>
    <w:p w14:paraId="0E716C6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tiverem sua exequibilidade demonstrada, quando exigido pela Administração;</w:t>
      </w:r>
    </w:p>
    <w:p w14:paraId="3057456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desconformidade com quaisquer outras exigências deste Edital ou seus anexos, desde que insanável.</w:t>
      </w:r>
    </w:p>
    <w:p w14:paraId="1F0DCEBE" w14:textId="77777777" w:rsidR="003C7A23" w:rsidRPr="002B04E9" w:rsidRDefault="003C7A23" w:rsidP="00116BEB">
      <w:pPr>
        <w:pStyle w:val="Nivel2"/>
        <w:spacing w:after="0"/>
        <w:rPr>
          <w:rFonts w:ascii="Times New Roman" w:hAnsi="Times New Roman" w:cs="Times New Roman"/>
          <w:b/>
          <w:bCs/>
        </w:rPr>
      </w:pPr>
      <w:r w:rsidRPr="002B04E9">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A inexequibilidade, na hipótese de que trata o </w:t>
      </w:r>
      <w:r w:rsidRPr="00A63222">
        <w:rPr>
          <w:rFonts w:ascii="Times New Roman" w:hAnsi="Times New Roman" w:cs="Times New Roman"/>
        </w:rPr>
        <w:t>caput</w:t>
      </w:r>
      <w:r w:rsidRPr="002B04E9">
        <w:rPr>
          <w:rFonts w:ascii="Times New Roman" w:hAnsi="Times New Roman" w:cs="Times New Roman"/>
        </w:rPr>
        <w:t>, só será considerada após diligência do pregoeiro, que comprove:</w:t>
      </w:r>
    </w:p>
    <w:p w14:paraId="5DD3F447"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que o custo do licitante ultrapassa o valor da proposta; e</w:t>
      </w:r>
    </w:p>
    <w:p w14:paraId="274F356A"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inexistirem custos de oportunidade capazes de justificar o vulto da oferta.</w:t>
      </w:r>
    </w:p>
    <w:p w14:paraId="2628E404" w14:textId="77777777" w:rsidR="00A14ABD" w:rsidRPr="002B04E9" w:rsidRDefault="003C7A23" w:rsidP="00116BEB">
      <w:pPr>
        <w:pStyle w:val="Nivel2"/>
        <w:spacing w:after="0"/>
        <w:rPr>
          <w:rFonts w:ascii="Times New Roman" w:hAnsi="Times New Roman" w:cs="Times New Roman"/>
          <w:color w:val="auto"/>
        </w:rPr>
      </w:pPr>
      <w:r w:rsidRPr="002B04E9">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da</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proposta.</w:t>
      </w:r>
      <w:r w:rsidR="00BA21EC" w:rsidRPr="002B04E9">
        <w:rPr>
          <w:rFonts w:ascii="Times New Roman" w:hAnsi="Times New Roman" w:cs="Times New Roman"/>
          <w:color w:val="auto"/>
        </w:rPr>
        <w:t xml:space="preserve"> </w:t>
      </w:r>
    </w:p>
    <w:p w14:paraId="2EAA2EDF" w14:textId="151706CC" w:rsidR="00A14ABD" w:rsidRPr="002B04E9" w:rsidRDefault="00A14ABD" w:rsidP="00DB5C04">
      <w:pPr>
        <w:pStyle w:val="Nivel2"/>
        <w:rPr>
          <w:rFonts w:ascii="Times New Roman" w:hAnsi="Times New Roman" w:cs="Times New Roman"/>
          <w:color w:val="auto"/>
        </w:rPr>
      </w:pPr>
      <w:r w:rsidRPr="002B04E9">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2B04E9">
        <w:rPr>
          <w:rFonts w:ascii="Times New Roman" w:hAnsi="Times New Roman" w:cs="Times New Roman"/>
          <w:color w:val="auto"/>
        </w:rPr>
        <w:t>anexo</w:t>
      </w:r>
      <w:r w:rsidRPr="002B04E9">
        <w:rPr>
          <w:rFonts w:ascii="Times New Roman" w:hAnsi="Times New Roman" w:cs="Times New Roman"/>
          <w:color w:val="auto"/>
        </w:rPr>
        <w:t>. O licitante deverá apresentar o DFP quando solicitado pelo Pregoeiro, após o término da etapa de lances</w:t>
      </w:r>
      <w:r w:rsidR="009E0D4B" w:rsidRPr="002B04E9">
        <w:rPr>
          <w:rFonts w:ascii="Times New Roman" w:hAnsi="Times New Roman" w:cs="Times New Roman"/>
          <w:color w:val="auto"/>
        </w:rPr>
        <w:t>.</w:t>
      </w:r>
    </w:p>
    <w:p w14:paraId="4C28A5E7" w14:textId="26628787"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2B04E9">
        <w:rPr>
          <w:rFonts w:ascii="Times New Roman" w:hAnsi="Times New Roman" w:cs="Times New Roman"/>
        </w:rPr>
        <w:t xml:space="preserve"> e </w:t>
      </w:r>
      <w:r w:rsidR="0018388F" w:rsidRPr="002B04E9">
        <w:rPr>
          <w:rFonts w:ascii="Times New Roman" w:hAnsi="Times New Roman" w:cs="Times New Roman"/>
        </w:rPr>
        <w:t xml:space="preserve">que </w:t>
      </w:r>
      <w:r w:rsidR="00D57A88" w:rsidRPr="002B04E9">
        <w:rPr>
          <w:rFonts w:ascii="Times New Roman" w:hAnsi="Times New Roman" w:cs="Times New Roman"/>
        </w:rPr>
        <w:t>se comprove que este é o bastante para arcar com todos os custos da contratação;</w:t>
      </w:r>
    </w:p>
    <w:p w14:paraId="4E71718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 ajuste de que trata este dispositivo se limita a sanar erros ou falhas que não alterem a substância das propostas;</w:t>
      </w:r>
    </w:p>
    <w:p w14:paraId="711CFD0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2B04E9" w:rsidRDefault="005A7699" w:rsidP="00116BEB">
      <w:pPr>
        <w:pStyle w:val="Nivel2"/>
        <w:spacing w:after="0"/>
        <w:rPr>
          <w:rFonts w:ascii="Times New Roman" w:hAnsi="Times New Roman" w:cs="Times New Roman"/>
          <w:b/>
        </w:rPr>
      </w:pPr>
      <w:r w:rsidRPr="002B04E9">
        <w:rPr>
          <w:rFonts w:ascii="Times New Roman" w:hAnsi="Times New Roman" w:cs="Times New Roman"/>
          <w:lang w:eastAsia="en-US"/>
        </w:rPr>
        <w:t xml:space="preserve">Para </w:t>
      </w:r>
      <w:r w:rsidRPr="002B04E9">
        <w:rPr>
          <w:rFonts w:ascii="Times New Roman" w:hAnsi="Times New Roman" w:cs="Times New Roman"/>
        </w:rPr>
        <w:t>fins</w:t>
      </w:r>
      <w:r w:rsidRPr="002B04E9">
        <w:rPr>
          <w:rFonts w:ascii="Times New Roman" w:hAnsi="Times New Roman" w:cs="Times New Roman"/>
          <w:lang w:eastAsia="en-US"/>
        </w:rPr>
        <w:t xml:space="preserve"> de análise da proposta quanto ao cumprimento </w:t>
      </w:r>
      <w:r w:rsidRPr="002B04E9">
        <w:rPr>
          <w:rFonts w:ascii="Times New Roman" w:hAnsi="Times New Roman" w:cs="Times New Roman"/>
        </w:rPr>
        <w:t>das</w:t>
      </w:r>
      <w:r w:rsidRPr="002B04E9">
        <w:rPr>
          <w:rFonts w:ascii="Times New Roman" w:hAnsi="Times New Roman" w:cs="Times New Roman"/>
          <w:lang w:eastAsia="en-US"/>
        </w:rPr>
        <w:t xml:space="preserve"> especificações do objeto, poderá ser colhida a </w:t>
      </w:r>
      <w:r w:rsidRPr="002B04E9">
        <w:rPr>
          <w:rFonts w:ascii="Times New Roman" w:hAnsi="Times New Roman" w:cs="Times New Roman"/>
        </w:rPr>
        <w:t>manifestação</w:t>
      </w:r>
      <w:r w:rsidRPr="002B04E9">
        <w:rPr>
          <w:rFonts w:ascii="Times New Roman" w:hAnsi="Times New Roman" w:cs="Times New Roman"/>
          <w:lang w:eastAsia="en-US"/>
        </w:rPr>
        <w:t xml:space="preserve"> escrita do setor requisitante do serviço ou da área especializada no objeto</w:t>
      </w:r>
      <w:r w:rsidR="00BA21EC" w:rsidRPr="002B04E9">
        <w:rPr>
          <w:rFonts w:ascii="Times New Roman" w:hAnsi="Times New Roman" w:cs="Times New Roman"/>
          <w:lang w:eastAsia="en-US"/>
        </w:rPr>
        <w:t>.</w:t>
      </w:r>
    </w:p>
    <w:p w14:paraId="3C84D4EA" w14:textId="77777777" w:rsidR="003C7A23" w:rsidRPr="002B04E9" w:rsidRDefault="003C7A23" w:rsidP="00116BEB">
      <w:pPr>
        <w:pStyle w:val="Nivel01"/>
        <w:spacing w:afterLines="0" w:after="0"/>
        <w:rPr>
          <w:rFonts w:ascii="Times New Roman" w:hAnsi="Times New Roman" w:cs="Times New Roman"/>
        </w:rPr>
      </w:pPr>
      <w:bookmarkStart w:id="33" w:name="_Toc135469230"/>
      <w:r w:rsidRPr="002B04E9">
        <w:rPr>
          <w:rFonts w:ascii="Times New Roman" w:hAnsi="Times New Roman" w:cs="Times New Roman"/>
        </w:rPr>
        <w:t>DA FASE DE HABILITAÇÃO</w:t>
      </w:r>
      <w:bookmarkEnd w:id="33"/>
    </w:p>
    <w:p w14:paraId="4EE8D8D1" w14:textId="6ED652C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w:t>
      </w:r>
    </w:p>
    <w:p w14:paraId="55D2B286" w14:textId="654FD52C" w:rsidR="003C7A23" w:rsidRPr="002B04E9" w:rsidRDefault="003C7A23" w:rsidP="00116BEB">
      <w:pPr>
        <w:pStyle w:val="Nivel3"/>
        <w:spacing w:after="0"/>
        <w:rPr>
          <w:rFonts w:ascii="Times New Roman" w:hAnsi="Times New Roman" w:cs="Times New Roman"/>
        </w:rPr>
      </w:pPr>
      <w:bookmarkStart w:id="34" w:name="_Ref114663777"/>
      <w:r w:rsidRPr="002B04E9">
        <w:rPr>
          <w:rFonts w:ascii="Times New Roman" w:hAnsi="Times New Roman" w:cs="Times New Roman"/>
        </w:rPr>
        <w:t xml:space="preserve">A documentação exigida para fins de habilitação jurídica, fiscal, social e trabalhista e econômico-ﬁnanceira, </w:t>
      </w:r>
      <w:r w:rsidRPr="002B04E9">
        <w:rPr>
          <w:rFonts w:ascii="Times New Roman" w:hAnsi="Times New Roman" w:cs="Times New Roman"/>
          <w:color w:val="auto"/>
        </w:rPr>
        <w:t>poderá</w:t>
      </w:r>
      <w:r w:rsidR="005011F0" w:rsidRPr="002B04E9">
        <w:rPr>
          <w:rFonts w:ascii="Times New Roman" w:hAnsi="Times New Roman" w:cs="Times New Roman"/>
          <w:color w:val="auto"/>
        </w:rPr>
        <w:t xml:space="preserve"> </w:t>
      </w:r>
      <w:r w:rsidRPr="002B04E9">
        <w:rPr>
          <w:rFonts w:ascii="Times New Roman" w:hAnsi="Times New Roman" w:cs="Times New Roman"/>
        </w:rPr>
        <w:t>ser substituída pelo registro cadastral no SICAF.</w:t>
      </w:r>
      <w:bookmarkEnd w:id="34"/>
    </w:p>
    <w:p w14:paraId="0F17AE67" w14:textId="29B037C7"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color w:val="auto"/>
        </w:rPr>
        <w:t xml:space="preserve">Quando </w:t>
      </w:r>
      <w:r w:rsidRPr="002B04E9">
        <w:rPr>
          <w:rFonts w:ascii="Times New Roman" w:hAnsi="Times New Roman" w:cs="Times New Roman"/>
        </w:rPr>
        <w:t>permitida</w:t>
      </w:r>
      <w:r w:rsidRPr="002B04E9">
        <w:rPr>
          <w:rFonts w:ascii="Times New Roman" w:hAnsi="Times New Roman" w:cs="Times New Roman"/>
          <w:color w:val="auto"/>
        </w:rPr>
        <w:t xml:space="preserve"> a</w:t>
      </w:r>
      <w:r w:rsidR="00B053F7" w:rsidRPr="002B04E9">
        <w:rPr>
          <w:rFonts w:ascii="Times New Roman" w:hAnsi="Times New Roman" w:cs="Times New Roman"/>
          <w:color w:val="auto"/>
        </w:rPr>
        <w:t xml:space="preserve"> </w:t>
      </w:r>
      <w:r w:rsidRPr="002B04E9">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2B04E9">
          <w:rPr>
            <w:rStyle w:val="Hyperlink"/>
            <w:rFonts w:ascii="Times New Roman" w:hAnsi="Times New Roman" w:cs="Times New Roman"/>
          </w:rPr>
          <w:t>Decreto nº 8.660, de 29 de janeiro de 2016</w:t>
        </w:r>
      </w:hyperlink>
      <w:r w:rsidRPr="002B04E9">
        <w:rPr>
          <w:rFonts w:ascii="Times New Roman" w:hAnsi="Times New Roman" w:cs="Times New Roman"/>
        </w:rPr>
        <w:t>, ou de outro que venha a substituí-lo, ou consularizados pelos respectivos consulados ou embaixadas.</w:t>
      </w:r>
    </w:p>
    <w:p w14:paraId="45759968" w14:textId="0E2194DB"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Os documentos exigidos para fins de habilitação poderão ser apresentados em original</w:t>
      </w:r>
      <w:r w:rsidR="00BA21EC" w:rsidRPr="002B04E9">
        <w:rPr>
          <w:rFonts w:ascii="Times New Roman" w:hAnsi="Times New Roman" w:cs="Times New Roman"/>
        </w:rPr>
        <w:t xml:space="preserve"> ou</w:t>
      </w:r>
      <w:r w:rsidRPr="002B04E9">
        <w:rPr>
          <w:rFonts w:ascii="Times New Roman" w:hAnsi="Times New Roman" w:cs="Times New Roman"/>
        </w:rPr>
        <w:t xml:space="preserve"> por cópia.</w:t>
      </w:r>
    </w:p>
    <w:p w14:paraId="0A5DAA52" w14:textId="4EFC10EA" w:rsidR="005745FC" w:rsidRPr="002B04E9" w:rsidRDefault="005745FC"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6"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 conforme segue:</w:t>
      </w:r>
    </w:p>
    <w:p w14:paraId="465BBE11" w14:textId="77777777" w:rsidR="005745FC" w:rsidRPr="002B04E9" w:rsidRDefault="005745FC" w:rsidP="005745FC">
      <w:pPr>
        <w:pStyle w:val="Contedodatabela"/>
        <w:spacing w:line="312" w:lineRule="auto"/>
        <w:ind w:left="793" w:firstLine="0"/>
        <w:rPr>
          <w:sz w:val="20"/>
        </w:rPr>
      </w:pPr>
    </w:p>
    <w:p w14:paraId="48976772" w14:textId="5B806F97" w:rsidR="005745FC" w:rsidRPr="002B04E9" w:rsidRDefault="005745FC" w:rsidP="005745FC">
      <w:pPr>
        <w:pStyle w:val="Contedodatabela"/>
        <w:spacing w:line="312" w:lineRule="auto"/>
        <w:rPr>
          <w:sz w:val="20"/>
        </w:rPr>
      </w:pPr>
      <w:r w:rsidRPr="002B04E9">
        <w:rPr>
          <w:sz w:val="20"/>
        </w:rPr>
        <w:t>8.6.1 Requisitos de habilitação:</w:t>
      </w:r>
    </w:p>
    <w:p w14:paraId="73684F03" w14:textId="77777777" w:rsidR="005745FC" w:rsidRPr="002B04E9" w:rsidRDefault="005745FC" w:rsidP="005745FC">
      <w:pPr>
        <w:pStyle w:val="Contedodatabela"/>
        <w:spacing w:line="312" w:lineRule="auto"/>
        <w:rPr>
          <w:sz w:val="20"/>
        </w:rPr>
      </w:pPr>
    </w:p>
    <w:p w14:paraId="03AC14B0" w14:textId="77777777" w:rsidR="005745FC" w:rsidRPr="002B04E9" w:rsidRDefault="005745FC" w:rsidP="005745FC">
      <w:pPr>
        <w:pStyle w:val="Contedodatabela"/>
        <w:spacing w:line="312" w:lineRule="auto"/>
        <w:ind w:left="0" w:firstLine="0"/>
        <w:rPr>
          <w:sz w:val="20"/>
        </w:rPr>
      </w:pPr>
      <w:r w:rsidRPr="002B04E9">
        <w:rPr>
          <w:sz w:val="20"/>
        </w:rPr>
        <w:t xml:space="preserve">a) Empresário individual: inscrição no Registro Público de Empresas Mercantis, a cargo da Junta Comercial da respectiva sede; </w:t>
      </w:r>
    </w:p>
    <w:p w14:paraId="7BA25B4E" w14:textId="77777777" w:rsidR="005745FC" w:rsidRPr="002B04E9" w:rsidRDefault="005745FC" w:rsidP="005745FC">
      <w:pPr>
        <w:pStyle w:val="Contedodatabela"/>
        <w:spacing w:line="312" w:lineRule="auto"/>
        <w:ind w:left="0" w:firstLine="0"/>
        <w:rPr>
          <w:sz w:val="20"/>
        </w:rPr>
      </w:pPr>
      <w:r w:rsidRPr="002B04E9">
        <w:rPr>
          <w:sz w:val="20"/>
        </w:rPr>
        <w:t>b) Microempreendedor Individual - MEI: Certificado da Condição de Microempreendedor Individual - CCMEI, cuja aceitação ficará condicionada à verificação da autenticidade no sítio</w:t>
      </w:r>
      <w:r w:rsidRPr="002B04E9">
        <w:rPr>
          <w:b/>
          <w:bCs/>
          <w:sz w:val="20"/>
        </w:rPr>
        <w:t xml:space="preserve"> </w:t>
      </w:r>
      <w:hyperlink r:id="rId37" w:history="1">
        <w:r w:rsidRPr="002B04E9">
          <w:rPr>
            <w:rStyle w:val="Hyperlink"/>
            <w:b/>
            <w:bCs/>
            <w:sz w:val="20"/>
          </w:rPr>
          <w:t>https://www.gov.br/empresas-e-negocios/pt-br/empreendedor</w:t>
        </w:r>
      </w:hyperlink>
      <w:r w:rsidRPr="002B04E9">
        <w:rPr>
          <w:b/>
          <w:bCs/>
          <w:sz w:val="20"/>
        </w:rPr>
        <w:t>;</w:t>
      </w:r>
      <w:r w:rsidRPr="002B04E9">
        <w:rPr>
          <w:sz w:val="20"/>
        </w:rPr>
        <w:t xml:space="preserve"> </w:t>
      </w:r>
    </w:p>
    <w:p w14:paraId="1E95C875" w14:textId="77777777" w:rsidR="005745FC" w:rsidRPr="002B04E9" w:rsidRDefault="005745FC" w:rsidP="005745FC">
      <w:pPr>
        <w:pStyle w:val="Contedodatabela"/>
        <w:spacing w:line="312" w:lineRule="auto"/>
        <w:ind w:left="0" w:firstLine="0"/>
        <w:rPr>
          <w:sz w:val="20"/>
        </w:rPr>
      </w:pPr>
      <w:r w:rsidRPr="002B04E9">
        <w:rPr>
          <w:sz w:val="20"/>
        </w:rPr>
        <w:t>c) Sociedade empresária, sociedade limitada unipessoal – SLU ou sociedade identificada como empresa individual de responsabilidade limitada - EIRELI</w:t>
      </w:r>
      <w:r w:rsidRPr="002B04E9">
        <w:rPr>
          <w:b/>
          <w:bCs/>
          <w:sz w:val="20"/>
        </w:rPr>
        <w:t xml:space="preserve">: </w:t>
      </w:r>
      <w:r w:rsidRPr="002B04E9">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2B04E9" w:rsidRDefault="005745FC" w:rsidP="005745FC">
      <w:pPr>
        <w:pStyle w:val="Contedodatabela"/>
        <w:spacing w:line="312" w:lineRule="auto"/>
        <w:ind w:left="0" w:firstLine="0"/>
        <w:rPr>
          <w:sz w:val="20"/>
        </w:rPr>
      </w:pPr>
      <w:r w:rsidRPr="002B04E9">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2B04E9">
          <w:rPr>
            <w:rStyle w:val="Hyperlink"/>
            <w:sz w:val="20"/>
          </w:rPr>
          <w:t>Normativa DREI/ME n.º 77, de 18 de março de 2020</w:t>
        </w:r>
      </w:hyperlink>
      <w:r w:rsidRPr="002B04E9">
        <w:rPr>
          <w:sz w:val="20"/>
        </w:rPr>
        <w:t>.</w:t>
      </w:r>
    </w:p>
    <w:p w14:paraId="4487CAF5" w14:textId="13A59323" w:rsidR="005745FC" w:rsidRPr="002B04E9" w:rsidRDefault="005745FC" w:rsidP="005745FC">
      <w:pPr>
        <w:pStyle w:val="Contedodatabela"/>
        <w:numPr>
          <w:ilvl w:val="3"/>
          <w:numId w:val="39"/>
        </w:numPr>
        <w:spacing w:line="312" w:lineRule="auto"/>
        <w:rPr>
          <w:sz w:val="20"/>
        </w:rPr>
      </w:pPr>
      <w:r w:rsidRPr="002B04E9">
        <w:rPr>
          <w:sz w:val="20"/>
        </w:rPr>
        <w:t>Os documentos apresentados deverão estar acompanhados de todas as alterações ou da consolidação respectiva.</w:t>
      </w:r>
    </w:p>
    <w:p w14:paraId="2881E55C" w14:textId="77777777" w:rsidR="005745FC" w:rsidRPr="002B04E9" w:rsidRDefault="005745FC" w:rsidP="005745FC">
      <w:pPr>
        <w:pStyle w:val="Contedodatabela"/>
        <w:spacing w:line="312" w:lineRule="auto"/>
        <w:rPr>
          <w:sz w:val="20"/>
        </w:rPr>
      </w:pPr>
    </w:p>
    <w:p w14:paraId="1A48B16C" w14:textId="47BD7CE3" w:rsidR="005745FC" w:rsidRPr="002B04E9" w:rsidRDefault="005745FC" w:rsidP="005745FC">
      <w:pPr>
        <w:pStyle w:val="Contedodatabela"/>
        <w:spacing w:line="312" w:lineRule="auto"/>
        <w:rPr>
          <w:sz w:val="20"/>
          <w:lang w:eastAsia="zh-CN" w:bidi="hi-IN"/>
        </w:rPr>
      </w:pPr>
      <w:r w:rsidRPr="002B04E9">
        <w:rPr>
          <w:sz w:val="20"/>
          <w:lang w:eastAsia="zh-CN" w:bidi="hi-IN"/>
        </w:rPr>
        <w:t>8.6.2  Habilitação fiscal, social e trabalhista</w:t>
      </w:r>
    </w:p>
    <w:p w14:paraId="71CB3C25" w14:textId="77777777" w:rsidR="005745FC" w:rsidRPr="002B04E9" w:rsidRDefault="005745FC" w:rsidP="005745FC">
      <w:pPr>
        <w:pStyle w:val="Contedodatabela"/>
        <w:spacing w:line="312" w:lineRule="auto"/>
        <w:ind w:left="927" w:firstLine="0"/>
        <w:rPr>
          <w:sz w:val="20"/>
        </w:rPr>
      </w:pPr>
    </w:p>
    <w:p w14:paraId="1CCF5553" w14:textId="77777777" w:rsidR="005745FC" w:rsidRPr="002B04E9" w:rsidRDefault="005745FC" w:rsidP="005745FC">
      <w:pPr>
        <w:pStyle w:val="Contedodatabela"/>
        <w:spacing w:line="312" w:lineRule="auto"/>
        <w:rPr>
          <w:sz w:val="20"/>
        </w:rPr>
      </w:pPr>
      <w:r w:rsidRPr="002B04E9">
        <w:rPr>
          <w:sz w:val="20"/>
        </w:rPr>
        <w:t>a) Prova de inscrição no Cadastro Nacional de Pessoas Jurídicas ou no Cadastro de Pessoas Físicas, conforme o caso;</w:t>
      </w:r>
    </w:p>
    <w:p w14:paraId="59090A9F" w14:textId="77777777" w:rsidR="005745FC" w:rsidRPr="002B04E9" w:rsidRDefault="005745FC" w:rsidP="005745FC">
      <w:pPr>
        <w:pStyle w:val="Contedodatabela"/>
        <w:spacing w:line="312" w:lineRule="auto"/>
        <w:ind w:left="0" w:firstLine="0"/>
        <w:rPr>
          <w:sz w:val="20"/>
        </w:rPr>
      </w:pPr>
      <w:r w:rsidRPr="002B04E9">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2B04E9" w:rsidRDefault="005745FC" w:rsidP="005745FC">
      <w:pPr>
        <w:pStyle w:val="Contedodatabela"/>
        <w:spacing w:line="312" w:lineRule="auto"/>
        <w:ind w:left="0" w:firstLine="0"/>
        <w:rPr>
          <w:sz w:val="20"/>
        </w:rPr>
      </w:pPr>
      <w:r w:rsidRPr="002B04E9">
        <w:rPr>
          <w:sz w:val="20"/>
        </w:rPr>
        <w:t>d) Prova de regularidade com o Fundo de Garantia do Tempo de Serviço (FGTS);</w:t>
      </w:r>
    </w:p>
    <w:p w14:paraId="75742389" w14:textId="77777777" w:rsidR="005745FC" w:rsidRPr="002B04E9" w:rsidRDefault="005745FC" w:rsidP="005745FC">
      <w:pPr>
        <w:pStyle w:val="Contedodatabela"/>
        <w:spacing w:line="312" w:lineRule="auto"/>
        <w:ind w:left="0" w:firstLine="0"/>
        <w:rPr>
          <w:sz w:val="20"/>
        </w:rPr>
      </w:pPr>
      <w:r w:rsidRPr="002B04E9">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2B04E9" w:rsidRDefault="005745FC" w:rsidP="005745FC">
      <w:pPr>
        <w:pStyle w:val="Contedodatabela"/>
        <w:spacing w:line="312" w:lineRule="auto"/>
        <w:ind w:left="0" w:firstLine="0"/>
        <w:rPr>
          <w:sz w:val="20"/>
        </w:rPr>
      </w:pPr>
      <w:r w:rsidRPr="002B04E9">
        <w:rPr>
          <w:sz w:val="20"/>
        </w:rPr>
        <w:t xml:space="preserve">f) Prova de inscrição no cadastro de contribuintes </w:t>
      </w:r>
      <w:r w:rsidRPr="002B04E9">
        <w:rPr>
          <w:i/>
          <w:iCs/>
          <w:sz w:val="20"/>
        </w:rPr>
        <w:t xml:space="preserve">Estadual/Distrital </w:t>
      </w:r>
      <w:r w:rsidRPr="002B04E9">
        <w:rPr>
          <w:sz w:val="20"/>
        </w:rPr>
        <w:t xml:space="preserve">relativo ao domicílio ou sede do fornecedor, pertinente ao seu ramo de atividade e compatível com o objeto contratual; </w:t>
      </w:r>
    </w:p>
    <w:p w14:paraId="00712AAA" w14:textId="77777777" w:rsidR="005745FC" w:rsidRPr="002B04E9" w:rsidRDefault="005745FC" w:rsidP="005745FC">
      <w:pPr>
        <w:pStyle w:val="Contedodatabela"/>
        <w:spacing w:line="312" w:lineRule="auto"/>
        <w:ind w:left="0" w:firstLine="0"/>
        <w:rPr>
          <w:sz w:val="20"/>
        </w:rPr>
      </w:pPr>
      <w:r w:rsidRPr="002B04E9">
        <w:rPr>
          <w:sz w:val="20"/>
        </w:rPr>
        <w:t xml:space="preserve">g) Prova de regularidade com a Fazenda </w:t>
      </w:r>
      <w:r w:rsidRPr="002B04E9">
        <w:rPr>
          <w:i/>
          <w:iCs/>
          <w:sz w:val="20"/>
        </w:rPr>
        <w:t>Municipal/Distrital</w:t>
      </w:r>
      <w:r w:rsidRPr="002B04E9">
        <w:rPr>
          <w:sz w:val="20"/>
        </w:rPr>
        <w:t xml:space="preserve"> do domicílio ou sede do fornecedor, relativa à atividade em cujo exercício contrata ou concorre;</w:t>
      </w:r>
    </w:p>
    <w:p w14:paraId="107E6293" w14:textId="77777777" w:rsidR="005745FC" w:rsidRPr="002B04E9" w:rsidRDefault="005745FC" w:rsidP="005745FC">
      <w:pPr>
        <w:pStyle w:val="Contedodatabela"/>
        <w:spacing w:line="312" w:lineRule="auto"/>
        <w:ind w:left="0" w:firstLine="0"/>
        <w:rPr>
          <w:sz w:val="20"/>
        </w:rPr>
      </w:pPr>
      <w:r w:rsidRPr="002B04E9">
        <w:rPr>
          <w:sz w:val="20"/>
        </w:rPr>
        <w:t xml:space="preserve">h) Caso o fornecedor seja considerado isento dos tributos </w:t>
      </w:r>
      <w:r w:rsidRPr="002B04E9">
        <w:rPr>
          <w:i/>
          <w:iCs/>
          <w:sz w:val="20"/>
        </w:rPr>
        <w:t>[Estadual/Distrital] ou [Municipal/Distrital]</w:t>
      </w:r>
      <w:r w:rsidRPr="002B04E9">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2B04E9" w:rsidRDefault="005745FC" w:rsidP="005745FC">
      <w:pPr>
        <w:pStyle w:val="Contedodatabela"/>
        <w:spacing w:line="312" w:lineRule="auto"/>
        <w:ind w:left="0" w:firstLine="0"/>
        <w:rPr>
          <w:sz w:val="20"/>
        </w:rPr>
      </w:pPr>
      <w:r w:rsidRPr="002B04E9">
        <w:rPr>
          <w:sz w:val="20"/>
        </w:rPr>
        <w:t>i) Certidão Negativa de Licitantes Inidôneos expedida pelo Tribunal de Constas da União.</w:t>
      </w:r>
    </w:p>
    <w:p w14:paraId="7E8152F6" w14:textId="77777777" w:rsidR="005745FC" w:rsidRPr="002B04E9" w:rsidRDefault="005745FC" w:rsidP="005745FC">
      <w:pPr>
        <w:pStyle w:val="Contedodatabela"/>
        <w:spacing w:line="312" w:lineRule="auto"/>
        <w:ind w:left="0" w:firstLine="0"/>
        <w:rPr>
          <w:sz w:val="20"/>
        </w:rPr>
      </w:pPr>
      <w:r w:rsidRPr="002B04E9">
        <w:rPr>
          <w:sz w:val="20"/>
        </w:rPr>
        <w:t>j) Certidão Simplificada emitida e registrada pela respectiva junta comercial, devidamente atualizada, ou seja, com data não superior a 90 dias.</w:t>
      </w:r>
    </w:p>
    <w:p w14:paraId="4258919E" w14:textId="77777777" w:rsidR="005745FC" w:rsidRPr="002B04E9" w:rsidRDefault="005745FC" w:rsidP="005745FC">
      <w:pPr>
        <w:pStyle w:val="Contedodatabela"/>
        <w:spacing w:line="312" w:lineRule="auto"/>
        <w:ind w:left="0" w:firstLine="0"/>
        <w:rPr>
          <w:sz w:val="20"/>
        </w:rPr>
      </w:pPr>
    </w:p>
    <w:p w14:paraId="5AD723C0" w14:textId="630879E3" w:rsidR="005745FC" w:rsidRPr="002B04E9" w:rsidRDefault="005745FC" w:rsidP="005745FC">
      <w:pPr>
        <w:pStyle w:val="Contedodatabela"/>
        <w:spacing w:line="312" w:lineRule="auto"/>
        <w:ind w:left="0" w:firstLine="0"/>
        <w:rPr>
          <w:sz w:val="20"/>
        </w:rPr>
      </w:pPr>
      <w:r w:rsidRPr="002B04E9">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F2A17C" w14:textId="77777777" w:rsidR="005745FC" w:rsidRPr="002B04E9" w:rsidRDefault="005745FC" w:rsidP="005745FC">
      <w:pPr>
        <w:pStyle w:val="Contedodatabela"/>
        <w:spacing w:line="312" w:lineRule="auto"/>
        <w:ind w:left="0" w:firstLine="0"/>
        <w:rPr>
          <w:sz w:val="20"/>
        </w:rPr>
      </w:pPr>
    </w:p>
    <w:p w14:paraId="705D99D2" w14:textId="60AD8DD5" w:rsidR="005745FC" w:rsidRPr="002B04E9" w:rsidRDefault="005745FC" w:rsidP="005745FC">
      <w:pPr>
        <w:pStyle w:val="Nvel1-SemNum"/>
        <w:spacing w:beforeLines="0" w:before="0" w:afterLines="0" w:after="0"/>
        <w:rPr>
          <w:rFonts w:ascii="Times New Roman" w:hAnsi="Times New Roman" w:cs="Times New Roman"/>
          <w:b w:val="0"/>
          <w:bCs w:val="0"/>
          <w:color w:val="auto"/>
        </w:rPr>
      </w:pPr>
      <w:r w:rsidRPr="002B04E9">
        <w:rPr>
          <w:rFonts w:ascii="Times New Roman" w:hAnsi="Times New Roman" w:cs="Times New Roman"/>
          <w:b w:val="0"/>
          <w:bCs w:val="0"/>
          <w:color w:val="auto"/>
          <w:lang w:eastAsia="zh-CN" w:bidi="hi-IN"/>
        </w:rPr>
        <w:t>8.6.3 Qualificação Econômico-Financeira</w:t>
      </w:r>
    </w:p>
    <w:p w14:paraId="51E2FC2F" w14:textId="77777777" w:rsidR="005745FC" w:rsidRPr="002B04E9" w:rsidRDefault="005745FC" w:rsidP="005745FC">
      <w:pPr>
        <w:pStyle w:val="Nvel1-SemNum"/>
        <w:numPr>
          <w:ilvl w:val="0"/>
          <w:numId w:val="38"/>
        </w:numPr>
        <w:spacing w:beforeLines="0" w:before="0" w:afterLines="0" w:after="0"/>
        <w:ind w:left="0" w:firstLine="0"/>
        <w:rPr>
          <w:rFonts w:ascii="Times New Roman" w:hAnsi="Times New Roman" w:cs="Times New Roman"/>
          <w:color w:val="auto"/>
        </w:rPr>
      </w:pPr>
      <w:r w:rsidRPr="002B04E9">
        <w:rPr>
          <w:rFonts w:ascii="Times New Roman" w:hAnsi="Times New Roman" w:cs="Times New Roman"/>
          <w:b w:val="0"/>
          <w:bCs w:val="0"/>
          <w:color w:val="auto"/>
        </w:rPr>
        <w:t xml:space="preserve">Certidão negativa de falência expedida pelo distribuidor da sede do fornecedor - </w:t>
      </w:r>
      <w:hyperlink r:id="rId39" w:anchor="art69" w:history="1">
        <w:r w:rsidRPr="002B04E9">
          <w:rPr>
            <w:rStyle w:val="Hyperlink"/>
            <w:rFonts w:ascii="Times New Roman" w:hAnsi="Times New Roman" w:cs="Times New Roman"/>
            <w:b w:val="0"/>
            <w:bCs w:val="0"/>
            <w:color w:val="auto"/>
          </w:rPr>
          <w:t>Lei nº 14.133, de 2021, art. 69, caput, inciso II</w:t>
        </w:r>
      </w:hyperlink>
      <w:r w:rsidRPr="002B04E9">
        <w:rPr>
          <w:rFonts w:ascii="Times New Roman" w:hAnsi="Times New Roman" w:cs="Times New Roman"/>
          <w:b w:val="0"/>
          <w:bCs w:val="0"/>
          <w:color w:val="auto"/>
        </w:rPr>
        <w:t>);</w:t>
      </w:r>
    </w:p>
    <w:p w14:paraId="338B1A20" w14:textId="77777777" w:rsidR="005745FC" w:rsidRPr="002B04E9" w:rsidRDefault="005745FC" w:rsidP="005745FC">
      <w:pPr>
        <w:pStyle w:val="Nvel1-SemNum"/>
        <w:spacing w:beforeLines="0" w:before="0" w:afterLines="0" w:after="0"/>
        <w:rPr>
          <w:rFonts w:ascii="Times New Roman" w:hAnsi="Times New Roman" w:cs="Times New Roman"/>
          <w:color w:val="auto"/>
        </w:rPr>
      </w:pPr>
    </w:p>
    <w:p w14:paraId="47889E0F" w14:textId="108A5E85" w:rsidR="005745FC" w:rsidRPr="004A2C81" w:rsidRDefault="005745FC" w:rsidP="00845226">
      <w:pPr>
        <w:pStyle w:val="PargrafodaLista"/>
        <w:numPr>
          <w:ilvl w:val="2"/>
          <w:numId w:val="52"/>
        </w:numPr>
        <w:spacing w:line="312" w:lineRule="auto"/>
        <w:rPr>
          <w:rFonts w:ascii="Times New Roman" w:hAnsi="Times New Roman" w:cs="Times New Roman"/>
          <w:b/>
          <w:bCs/>
          <w:sz w:val="20"/>
          <w:szCs w:val="20"/>
        </w:rPr>
      </w:pPr>
      <w:r w:rsidRPr="004A2C81">
        <w:rPr>
          <w:rFonts w:ascii="Times New Roman" w:hAnsi="Times New Roman" w:cs="Times New Roman"/>
          <w:b/>
          <w:bCs/>
          <w:sz w:val="20"/>
          <w:szCs w:val="20"/>
        </w:rPr>
        <w:t>Qualificação técnica</w:t>
      </w:r>
    </w:p>
    <w:p w14:paraId="1C3BF726" w14:textId="1E71C691" w:rsidR="00842FF9" w:rsidRPr="00450300" w:rsidRDefault="00842FF9" w:rsidP="00842FF9">
      <w:pPr>
        <w:pStyle w:val="Default"/>
        <w:numPr>
          <w:ilvl w:val="0"/>
          <w:numId w:val="55"/>
        </w:numPr>
        <w:suppressAutoHyphens w:val="0"/>
        <w:autoSpaceDE/>
        <w:autoSpaceDN/>
        <w:adjustRightInd/>
        <w:spacing w:line="312" w:lineRule="auto"/>
        <w:ind w:left="0" w:firstLine="0"/>
        <w:jc w:val="both"/>
        <w:outlineLvl w:val="0"/>
        <w:rPr>
          <w:sz w:val="20"/>
          <w:szCs w:val="20"/>
        </w:rPr>
      </w:pPr>
      <w:r w:rsidRPr="00583B60">
        <w:rPr>
          <w:bCs/>
          <w:sz w:val="20"/>
          <w:szCs w:val="20"/>
        </w:rPr>
        <w:t xml:space="preserve">Comprovação de aptidão para </w:t>
      </w:r>
      <w:r>
        <w:rPr>
          <w:bCs/>
          <w:sz w:val="20"/>
          <w:szCs w:val="20"/>
        </w:rPr>
        <w:t>a prestação de serviços de itens</w:t>
      </w:r>
      <w:r w:rsidRPr="00583B60">
        <w:rPr>
          <w:bCs/>
          <w:sz w:val="20"/>
          <w:szCs w:val="20"/>
        </w:rPr>
        <w:t xml:space="preserve"> de complexidade tecnológica e operacional equivalente ou </w:t>
      </w:r>
      <w:r w:rsidRPr="00450300">
        <w:rPr>
          <w:bCs/>
          <w:sz w:val="20"/>
          <w:szCs w:val="20"/>
        </w:rPr>
        <w:t>superior com o objeto desta contratação, ou com o item pertinente, por meio da apresentação de certidões ou atestados, por pessoas jurídicas de direito público ou privado.</w:t>
      </w:r>
    </w:p>
    <w:p w14:paraId="5C20A7C2" w14:textId="0BF08149" w:rsidR="00845226" w:rsidRPr="004A2C81" w:rsidRDefault="003C7A23" w:rsidP="00842FF9">
      <w:pPr>
        <w:pStyle w:val="Nivel2"/>
        <w:numPr>
          <w:ilvl w:val="1"/>
          <w:numId w:val="54"/>
        </w:numPr>
        <w:rPr>
          <w:rFonts w:ascii="Times New Roman" w:hAnsi="Times New Roman" w:cs="Times New Roman"/>
        </w:rPr>
      </w:pPr>
      <w:r w:rsidRPr="004A2C81">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6DD12A55" w14:textId="4494BA30" w:rsidR="003C7A23" w:rsidRPr="002B04E9" w:rsidRDefault="003C7A23" w:rsidP="004A2C81">
      <w:pPr>
        <w:pStyle w:val="Nivel2"/>
        <w:numPr>
          <w:ilvl w:val="1"/>
          <w:numId w:val="54"/>
        </w:numPr>
        <w:spacing w:after="0"/>
        <w:rPr>
          <w:rFonts w:ascii="Times New Roman" w:hAnsi="Times New Roman" w:cs="Times New Roman"/>
        </w:rPr>
      </w:pPr>
      <w:r w:rsidRPr="002B04E9">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0" w:anchor="art63">
        <w:r w:rsidRPr="002B04E9">
          <w:rPr>
            <w:rStyle w:val="Hyperlink"/>
            <w:rFonts w:ascii="Times New Roman" w:hAnsi="Times New Roman" w:cs="Times New Roman"/>
          </w:rPr>
          <w:t>art. 63, I, da Lei nº 14.133/2021</w:t>
        </w:r>
      </w:hyperlink>
      <w:r w:rsidRPr="002B04E9">
        <w:rPr>
          <w:rFonts w:ascii="Times New Roman" w:hAnsi="Times New Roman" w:cs="Times New Roman"/>
        </w:rPr>
        <w:t>).</w:t>
      </w:r>
    </w:p>
    <w:p w14:paraId="3FC50509"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habilitação será verificada por meio do Sicaf, nos documentos por ele abrangidos.</w:t>
      </w:r>
    </w:p>
    <w:p w14:paraId="4D240E30" w14:textId="34B9681D"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2B04E9">
          <w:rPr>
            <w:rStyle w:val="Hyperlink"/>
            <w:rFonts w:ascii="Times New Roman" w:hAnsi="Times New Roman" w:cs="Times New Roman"/>
          </w:rPr>
          <w:t>IN nº 3/2018, art. 4º, §1º, e art. 6º, §4º</w:t>
        </w:r>
      </w:hyperlink>
      <w:r w:rsidRPr="002B04E9">
        <w:rPr>
          <w:rFonts w:ascii="Times New Roman" w:hAnsi="Times New Roman" w:cs="Times New Roman"/>
        </w:rPr>
        <w:t>).</w:t>
      </w:r>
    </w:p>
    <w:p w14:paraId="7B41325B" w14:textId="47DBF8BA"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2B04E9">
          <w:rPr>
            <w:rStyle w:val="Hyperlink"/>
            <w:rFonts w:ascii="Times New Roman" w:hAnsi="Times New Roman" w:cs="Times New Roman"/>
          </w:rPr>
          <w:t>IN nº 3/2018, art. 7º, caput</w:t>
        </w:r>
      </w:hyperlink>
      <w:r w:rsidRPr="002B04E9">
        <w:rPr>
          <w:rFonts w:ascii="Times New Roman" w:hAnsi="Times New Roman" w:cs="Times New Roman"/>
        </w:rPr>
        <w:t>).</w:t>
      </w:r>
    </w:p>
    <w:p w14:paraId="0F35D4FB" w14:textId="5CE1C964"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 (</w:t>
      </w:r>
      <w:hyperlink r:id="rId43" w:history="1">
        <w:r w:rsidRPr="002B04E9">
          <w:rPr>
            <w:rStyle w:val="Hyperlink"/>
            <w:rFonts w:ascii="Times New Roman" w:hAnsi="Times New Roman" w:cs="Times New Roman"/>
          </w:rPr>
          <w:t>IN nº 3/2018, art. 7º, parágrafo único</w:t>
        </w:r>
      </w:hyperlink>
      <w:r w:rsidRPr="002B04E9">
        <w:rPr>
          <w:rFonts w:ascii="Times New Roman" w:hAnsi="Times New Roman" w:cs="Times New Roman"/>
        </w:rPr>
        <w:t>).</w:t>
      </w:r>
    </w:p>
    <w:p w14:paraId="1F3867D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35" w:name="_Ref114663151"/>
      <w:r w:rsidRPr="002B04E9">
        <w:rPr>
          <w:rFonts w:ascii="Times New Roman" w:hAnsi="Times New Roman" w:cs="Times New Roman"/>
        </w:rPr>
        <w:t xml:space="preserve">Os documentos exigidos para habilitação que não estejam contemplados no Sicaf serão enviados por meio do sistema, em formato digital, no prazo de </w:t>
      </w:r>
      <w:r w:rsidR="00BA21EC" w:rsidRPr="002B04E9">
        <w:rPr>
          <w:rFonts w:ascii="Times New Roman" w:hAnsi="Times New Roman" w:cs="Times New Roman"/>
          <w:color w:val="auto"/>
        </w:rPr>
        <w:t>duas horas</w:t>
      </w:r>
      <w:r w:rsidRPr="002B04E9">
        <w:rPr>
          <w:rFonts w:ascii="Times New Roman" w:hAnsi="Times New Roman" w:cs="Times New Roman"/>
        </w:rPr>
        <w:t>, prorrogável por igual período, contado da solicitação do pregoeiro.</w:t>
      </w:r>
      <w:bookmarkEnd w:id="35"/>
    </w:p>
    <w:p w14:paraId="2D10AE94" w14:textId="5CF7E8A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2B04E9">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verificação no Sicaf ou a exigência dos documentos nele não contidos somente será feita em relação ao licitante vencedor.</w:t>
      </w:r>
    </w:p>
    <w:p w14:paraId="29D8CA23"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lastRenderedPageBreak/>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Após a entrega dos documentos para habilitação, não será permitida a substituição ou a apresentação de novos documentos, salvo em sede de diligência, para (</w:t>
      </w:r>
      <w:hyperlink r:id="rId45" w:anchor="art64">
        <w:r w:rsidRPr="002B04E9">
          <w:rPr>
            <w:rStyle w:val="Hyperlink"/>
            <w:rFonts w:ascii="Times New Roman" w:hAnsi="Times New Roman" w:cs="Times New Roman"/>
          </w:rPr>
          <w:t>Lei 14.133/21, art. 64</w:t>
        </w:r>
      </w:hyperlink>
      <w:r w:rsidRPr="002B04E9">
        <w:rPr>
          <w:rFonts w:ascii="Times New Roman" w:hAnsi="Times New Roman" w:cs="Times New Roman"/>
        </w:rPr>
        <w:t xml:space="preserve">, e </w:t>
      </w:r>
      <w:hyperlink r:id="rId46">
        <w:r w:rsidRPr="002B04E9">
          <w:rPr>
            <w:rStyle w:val="Hyperlink"/>
            <w:rFonts w:ascii="Times New Roman" w:hAnsi="Times New Roman" w:cs="Times New Roman"/>
          </w:rPr>
          <w:t>IN 73/2022, art. 39, §4º</w:t>
        </w:r>
      </w:hyperlink>
      <w:r w:rsidRPr="002B04E9">
        <w:rPr>
          <w:rFonts w:ascii="Times New Roman" w:hAnsi="Times New Roman" w:cs="Times New Roman"/>
        </w:rPr>
        <w:t>):</w:t>
      </w:r>
    </w:p>
    <w:p w14:paraId="2F229CA0"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atualização de documentos cuja validade tenha expirado após a data de recebimento das propostas;</w:t>
      </w:r>
    </w:p>
    <w:p w14:paraId="38CA540A"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6" w:name="_Ref114670319"/>
      <w:r w:rsidRPr="002B04E9">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4506CAE4" w14:textId="56CD0DA5"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7" w:name="_Ref114665528"/>
      <w:r w:rsidRPr="002B04E9">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_Ref114663151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8.13.1</w:t>
      </w:r>
      <w:r w:rsidRPr="002B04E9">
        <w:rPr>
          <w:rFonts w:ascii="Times New Roman" w:hAnsi="Times New Roman" w:cs="Times New Roman"/>
        </w:rPr>
        <w:fldChar w:fldCharType="end"/>
      </w:r>
      <w:r w:rsidRPr="002B04E9">
        <w:rPr>
          <w:rFonts w:ascii="Times New Roman" w:hAnsi="Times New Roman" w:cs="Times New Roman"/>
        </w:rPr>
        <w:t>.</w:t>
      </w:r>
      <w:bookmarkEnd w:id="37"/>
    </w:p>
    <w:p w14:paraId="30A25CB4"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8" w:name="_Ref114665515"/>
      <w:r w:rsidRPr="002B04E9">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8"/>
      <w:r w:rsidRPr="002B04E9">
        <w:rPr>
          <w:rFonts w:ascii="Times New Roman" w:hAnsi="Times New Roman" w:cs="Times New Roman"/>
        </w:rPr>
        <w:t>.</w:t>
      </w:r>
    </w:p>
    <w:p w14:paraId="5FCB30FE" w14:textId="3DE67AF9"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7" w:anchor="art4">
        <w:r w:rsidRPr="002B04E9">
          <w:rPr>
            <w:rStyle w:val="Hyperlink"/>
            <w:rFonts w:ascii="Times New Roman" w:hAnsi="Times New Roman" w:cs="Times New Roman"/>
            <w:color w:val="000000"/>
            <w:u w:val="none"/>
          </w:rPr>
          <w:t>art. 4º do Decreto nº 8.538/2015</w:t>
        </w:r>
      </w:hyperlink>
      <w:r w:rsidRPr="002B04E9">
        <w:rPr>
          <w:rFonts w:ascii="Times New Roman" w:hAnsi="Times New Roman" w:cs="Times New Roman"/>
        </w:rPr>
        <w:t>).</w:t>
      </w:r>
    </w:p>
    <w:p w14:paraId="112364AE"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2B04E9" w:rsidRDefault="008E7D8A" w:rsidP="004A2C81">
      <w:pPr>
        <w:pStyle w:val="Nivel01"/>
        <w:numPr>
          <w:ilvl w:val="0"/>
          <w:numId w:val="54"/>
        </w:numPr>
        <w:spacing w:afterLines="0" w:after="0"/>
        <w:rPr>
          <w:rFonts w:ascii="Times New Roman" w:hAnsi="Times New Roman" w:cs="Times New Roman"/>
        </w:rPr>
      </w:pPr>
      <w:bookmarkStart w:id="39" w:name="_Toc135469231"/>
      <w:r w:rsidRPr="002B04E9">
        <w:rPr>
          <w:rFonts w:ascii="Times New Roman" w:hAnsi="Times New Roman" w:cs="Times New Roman"/>
        </w:rPr>
        <w:t>DA ATA DE REGISTRO DE PREÇOS</w:t>
      </w:r>
      <w:bookmarkEnd w:id="39"/>
    </w:p>
    <w:p w14:paraId="1AB9472D" w14:textId="4BAC647C" w:rsidR="00B9651D" w:rsidRPr="002B04E9" w:rsidRDefault="008E7D8A"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Homologado o resultado da licitação, </w:t>
      </w:r>
      <w:r w:rsidR="001F3016" w:rsidRPr="002B04E9">
        <w:rPr>
          <w:rFonts w:ascii="Times New Roman" w:hAnsi="Times New Roman" w:cs="Times New Roman"/>
        </w:rPr>
        <w:t xml:space="preserve">o licitante mais bem classificado terá </w:t>
      </w:r>
      <w:r w:rsidRPr="002B04E9">
        <w:rPr>
          <w:rFonts w:ascii="Times New Roman" w:hAnsi="Times New Roman" w:cs="Times New Roman"/>
        </w:rPr>
        <w:t xml:space="preserve">o prazo de </w:t>
      </w:r>
      <w:r w:rsidR="0019518C" w:rsidRPr="002B04E9">
        <w:rPr>
          <w:rFonts w:ascii="Times New Roman" w:hAnsi="Times New Roman" w:cs="Times New Roman"/>
        </w:rPr>
        <w:t>02</w:t>
      </w:r>
      <w:r w:rsidRPr="002B04E9">
        <w:rPr>
          <w:rFonts w:ascii="Times New Roman" w:hAnsi="Times New Roman" w:cs="Times New Roman"/>
        </w:rPr>
        <w:t xml:space="preserve"> (</w:t>
      </w:r>
      <w:r w:rsidR="0019518C" w:rsidRPr="002B04E9">
        <w:rPr>
          <w:rFonts w:ascii="Times New Roman" w:hAnsi="Times New Roman" w:cs="Times New Roman"/>
        </w:rPr>
        <w:t>dois</w:t>
      </w:r>
      <w:r w:rsidRPr="002B04E9">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2B04E9">
        <w:rPr>
          <w:rFonts w:ascii="Times New Roman" w:hAnsi="Times New Roman" w:cs="Times New Roman"/>
        </w:rPr>
        <w:t xml:space="preserve">decadência </w:t>
      </w:r>
      <w:r w:rsidRPr="002B04E9">
        <w:rPr>
          <w:rFonts w:ascii="Times New Roman" w:hAnsi="Times New Roman" w:cs="Times New Roman"/>
        </w:rPr>
        <w:t xml:space="preserve">do direito à contratação, sem prejuízo das sanções previstas </w:t>
      </w:r>
      <w:r w:rsidR="001F3016" w:rsidRPr="002B04E9">
        <w:rPr>
          <w:rFonts w:ascii="Times New Roman" w:hAnsi="Times New Roman" w:cs="Times New Roman"/>
        </w:rPr>
        <w:t>na Lei nº 14.133, de 2021</w:t>
      </w:r>
      <w:r w:rsidRPr="002B04E9">
        <w:rPr>
          <w:rFonts w:ascii="Times New Roman" w:hAnsi="Times New Roman" w:cs="Times New Roman"/>
        </w:rPr>
        <w:t xml:space="preserve">. </w:t>
      </w:r>
    </w:p>
    <w:p w14:paraId="6C952610" w14:textId="3F076BA4" w:rsidR="002B64C4" w:rsidRPr="002B04E9" w:rsidRDefault="002B64C4"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(a)</w:t>
      </w:r>
      <w:r w:rsidR="002B64C4" w:rsidRPr="002B04E9">
        <w:rPr>
          <w:rFonts w:ascii="Times New Roman" w:hAnsi="Times New Roman" w:cs="Times New Roman"/>
          <w:color w:val="auto"/>
        </w:rPr>
        <w:t xml:space="preserve"> a solicitação seja devidamente justificada e apresentada dentro do prazo; e</w:t>
      </w:r>
    </w:p>
    <w:p w14:paraId="15C16419" w14:textId="5F889DB3" w:rsidR="008E7D8A"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 xml:space="preserve">(b) </w:t>
      </w:r>
      <w:r w:rsidR="002B64C4" w:rsidRPr="002B04E9">
        <w:rPr>
          <w:rFonts w:ascii="Times New Roman" w:hAnsi="Times New Roman" w:cs="Times New Roman"/>
          <w:color w:val="auto"/>
        </w:rPr>
        <w:t>a justifica</w:t>
      </w:r>
      <w:r w:rsidRPr="002B04E9">
        <w:rPr>
          <w:rFonts w:ascii="Times New Roman" w:hAnsi="Times New Roman" w:cs="Times New Roman"/>
          <w:color w:val="auto"/>
        </w:rPr>
        <w:t>tiva</w:t>
      </w:r>
      <w:r w:rsidR="002B64C4" w:rsidRPr="002B04E9">
        <w:rPr>
          <w:rFonts w:ascii="Times New Roman" w:hAnsi="Times New Roman" w:cs="Times New Roman"/>
          <w:color w:val="auto"/>
        </w:rPr>
        <w:t xml:space="preserve"> apresentada seja aceita pela Administração.</w:t>
      </w:r>
    </w:p>
    <w:p w14:paraId="5845F289" w14:textId="7E39ED95" w:rsidR="008E7D8A" w:rsidRPr="002B04E9" w:rsidRDefault="002B64C4"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r w:rsidR="008E7D8A" w:rsidRPr="002B04E9">
        <w:rPr>
          <w:rFonts w:ascii="Times New Roman" w:hAnsi="Times New Roman" w:cs="Times New Roman"/>
        </w:rPr>
        <w:t>.</w:t>
      </w:r>
    </w:p>
    <w:p w14:paraId="7DF9A6B7" w14:textId="17D9C1A3" w:rsidR="00BA0445" w:rsidRPr="002B04E9" w:rsidRDefault="008E7D8A"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Serão formalizadas tantas Atas de Registro de Preços quant</w:t>
      </w:r>
      <w:r w:rsidR="00A55E9F" w:rsidRPr="002B04E9">
        <w:rPr>
          <w:rFonts w:ascii="Times New Roman" w:hAnsi="Times New Roman" w:cs="Times New Roman"/>
        </w:rPr>
        <w:t>as</w:t>
      </w:r>
      <w:r w:rsidR="00BC6CDA" w:rsidRPr="002B04E9">
        <w:rPr>
          <w:rFonts w:ascii="Times New Roman" w:hAnsi="Times New Roman" w:cs="Times New Roman"/>
        </w:rPr>
        <w:t xml:space="preserve"> forem</w:t>
      </w:r>
      <w:r w:rsidRPr="002B04E9">
        <w:rPr>
          <w:rFonts w:ascii="Times New Roman" w:hAnsi="Times New Roman" w:cs="Times New Roman"/>
        </w:rPr>
        <w:t xml:space="preserve"> necessárias para o registro de todos os itens constantes no Termo de Referência, com a indicação do licitante vencedor, a descrição do(s) item(ns), as respectivas quantidades, preços registrados e demais condições.</w:t>
      </w:r>
    </w:p>
    <w:p w14:paraId="3D879A2C" w14:textId="4C0B31DF" w:rsidR="00FE7BF7" w:rsidRPr="002B04E9" w:rsidRDefault="00FE7BF7"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preço registrado, com a indicação dos fornecedores, será </w:t>
      </w:r>
      <w:r w:rsidR="000453E3" w:rsidRPr="002B04E9">
        <w:rPr>
          <w:rFonts w:ascii="Times New Roman" w:hAnsi="Times New Roman" w:cs="Times New Roman"/>
        </w:rPr>
        <w:t xml:space="preserve">divulgado nos meios oficiais e </w:t>
      </w:r>
      <w:r w:rsidRPr="002B04E9">
        <w:rPr>
          <w:rFonts w:ascii="Times New Roman" w:hAnsi="Times New Roman" w:cs="Times New Roman"/>
        </w:rPr>
        <w:t xml:space="preserve"> disponibilizado durante a vigência da ata de registro de preços.</w:t>
      </w:r>
    </w:p>
    <w:p w14:paraId="51094F07" w14:textId="7B65C6EF" w:rsidR="000200C5" w:rsidRPr="002B04E9" w:rsidRDefault="000200C5"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2B04E9" w:rsidRDefault="00D95B4C"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2B04E9" w:rsidRDefault="00143367" w:rsidP="004A2C81">
      <w:pPr>
        <w:pStyle w:val="Nivel01"/>
        <w:numPr>
          <w:ilvl w:val="0"/>
          <w:numId w:val="54"/>
        </w:numPr>
        <w:spacing w:afterLines="0" w:after="0"/>
        <w:rPr>
          <w:rFonts w:ascii="Times New Roman" w:hAnsi="Times New Roman" w:cs="Times New Roman"/>
        </w:rPr>
      </w:pPr>
      <w:bookmarkStart w:id="40" w:name="_Toc135469232"/>
      <w:r w:rsidRPr="002B04E9">
        <w:rPr>
          <w:rFonts w:ascii="Times New Roman" w:hAnsi="Times New Roman" w:cs="Times New Roman"/>
        </w:rPr>
        <w:t>DA FORMAÇÃO DO CADASTRO DE RESERVA</w:t>
      </w:r>
      <w:bookmarkEnd w:id="40"/>
      <w:r w:rsidRPr="002B04E9">
        <w:rPr>
          <w:rFonts w:ascii="Times New Roman" w:hAnsi="Times New Roman" w:cs="Times New Roman"/>
        </w:rPr>
        <w:t xml:space="preserve"> </w:t>
      </w:r>
    </w:p>
    <w:p w14:paraId="25259186" w14:textId="0FB65B28" w:rsidR="00143367" w:rsidRPr="002B04E9" w:rsidRDefault="00143367" w:rsidP="00116BEB">
      <w:pPr>
        <w:pStyle w:val="Nivel2"/>
        <w:numPr>
          <w:ilvl w:val="1"/>
          <w:numId w:val="19"/>
        </w:numPr>
        <w:spacing w:after="0"/>
        <w:rPr>
          <w:rFonts w:ascii="Times New Roman" w:hAnsi="Times New Roman" w:cs="Times New Roman"/>
        </w:rPr>
      </w:pPr>
      <w:r w:rsidRPr="002B04E9">
        <w:rPr>
          <w:rFonts w:ascii="Times New Roman" w:hAnsi="Times New Roman" w:cs="Times New Roman"/>
        </w:rPr>
        <w:t xml:space="preserve">Após </w:t>
      </w:r>
      <w:r w:rsidR="00BB32F9" w:rsidRPr="002B04E9">
        <w:rPr>
          <w:rFonts w:ascii="Times New Roman" w:hAnsi="Times New Roman" w:cs="Times New Roman"/>
        </w:rPr>
        <w:t>a homologação da licitação</w:t>
      </w:r>
      <w:r w:rsidRPr="002B04E9">
        <w:rPr>
          <w:rFonts w:ascii="Times New Roman" w:hAnsi="Times New Roman" w:cs="Times New Roman"/>
        </w:rPr>
        <w:t>,</w:t>
      </w:r>
      <w:r w:rsidR="00F42A68" w:rsidRPr="002B04E9">
        <w:rPr>
          <w:rFonts w:ascii="Times New Roman" w:hAnsi="Times New Roman" w:cs="Times New Roman"/>
        </w:rPr>
        <w:t xml:space="preserve"> </w:t>
      </w:r>
      <w:r w:rsidR="00F4753F" w:rsidRPr="002B04E9">
        <w:rPr>
          <w:rFonts w:ascii="Times New Roman" w:hAnsi="Times New Roman" w:cs="Times New Roman"/>
        </w:rPr>
        <w:t>será incluído na ata, na forma de anexo, o registro:</w:t>
      </w:r>
    </w:p>
    <w:p w14:paraId="4882BBC8" w14:textId="0FA25B51" w:rsidR="00151789" w:rsidRPr="002B04E9" w:rsidRDefault="00AE2673"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dos licitantes </w:t>
      </w:r>
      <w:bookmarkStart w:id="41" w:name="_Hlk132991372"/>
      <w:r w:rsidRPr="002B04E9">
        <w:rPr>
          <w:rFonts w:ascii="Times New Roman" w:hAnsi="Times New Roman" w:cs="Times New Roman"/>
        </w:rPr>
        <w:t xml:space="preserve">que </w:t>
      </w:r>
      <w:bookmarkStart w:id="42" w:name="_Hlk132989696"/>
      <w:r w:rsidRPr="002B04E9">
        <w:rPr>
          <w:rFonts w:ascii="Times New Roman" w:hAnsi="Times New Roman" w:cs="Times New Roman"/>
        </w:rPr>
        <w:t xml:space="preserve">aceitarem cotar </w:t>
      </w:r>
      <w:r w:rsidR="00025402" w:rsidRPr="002B04E9">
        <w:rPr>
          <w:rFonts w:ascii="Times New Roman" w:hAnsi="Times New Roman" w:cs="Times New Roman"/>
        </w:rPr>
        <w:t xml:space="preserve">o objeto </w:t>
      </w:r>
      <w:r w:rsidRPr="002B04E9">
        <w:rPr>
          <w:rFonts w:ascii="Times New Roman" w:hAnsi="Times New Roman" w:cs="Times New Roman"/>
        </w:rPr>
        <w:t>com preço igua</w:t>
      </w:r>
      <w:r w:rsidR="00025402" w:rsidRPr="002B04E9">
        <w:rPr>
          <w:rFonts w:ascii="Times New Roman" w:hAnsi="Times New Roman" w:cs="Times New Roman"/>
        </w:rPr>
        <w:t>l</w:t>
      </w:r>
      <w:r w:rsidRPr="002B04E9">
        <w:rPr>
          <w:rFonts w:ascii="Times New Roman" w:hAnsi="Times New Roman" w:cs="Times New Roman"/>
        </w:rPr>
        <w:t xml:space="preserve"> ao do adjudicatári</w:t>
      </w:r>
      <w:bookmarkEnd w:id="41"/>
      <w:r w:rsidRPr="002B04E9">
        <w:rPr>
          <w:rFonts w:ascii="Times New Roman" w:hAnsi="Times New Roman" w:cs="Times New Roman"/>
        </w:rPr>
        <w:t>o</w:t>
      </w:r>
      <w:bookmarkEnd w:id="42"/>
      <w:r w:rsidRPr="002B04E9">
        <w:rPr>
          <w:rFonts w:ascii="Times New Roman" w:hAnsi="Times New Roman" w:cs="Times New Roman"/>
        </w:rPr>
        <w:t xml:space="preserve">, observada a classificação na licitação; e </w:t>
      </w:r>
    </w:p>
    <w:p w14:paraId="7F2287CE" w14:textId="77777777" w:rsidR="00F42A68" w:rsidRPr="002B04E9" w:rsidRDefault="00F42A68" w:rsidP="004A2C81">
      <w:pPr>
        <w:pStyle w:val="Nivel3"/>
        <w:numPr>
          <w:ilvl w:val="2"/>
          <w:numId w:val="54"/>
        </w:numPr>
        <w:spacing w:after="0"/>
        <w:ind w:left="0" w:firstLine="0"/>
        <w:rPr>
          <w:rFonts w:ascii="Times New Roman" w:eastAsia="MS Mincho" w:hAnsi="Times New Roman" w:cs="Times New Roman"/>
        </w:rPr>
      </w:pPr>
      <w:r w:rsidRPr="002B04E9">
        <w:rPr>
          <w:rFonts w:ascii="Times New Roman" w:hAnsi="Times New Roman" w:cs="Times New Roman"/>
        </w:rPr>
        <w:t>dos licitantes que mantiverem sua proposta original</w:t>
      </w:r>
    </w:p>
    <w:p w14:paraId="7628EC9C" w14:textId="0F9111E0" w:rsidR="00AE2673" w:rsidRPr="002B04E9" w:rsidRDefault="00F42A68" w:rsidP="004A2C81">
      <w:pPr>
        <w:pStyle w:val="Nivel2"/>
        <w:numPr>
          <w:ilvl w:val="1"/>
          <w:numId w:val="54"/>
        </w:numPr>
        <w:spacing w:after="0"/>
        <w:ind w:left="0" w:firstLine="0"/>
        <w:rPr>
          <w:rFonts w:ascii="Times New Roman" w:eastAsia="MS Mincho"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Será respeitada, nas contratações, a ordem de classificação dos licitantes ou fornecedores registrados na ata.</w:t>
      </w:r>
    </w:p>
    <w:p w14:paraId="2D4C8F3B" w14:textId="4B677CF1" w:rsidR="00143367" w:rsidRPr="002B04E9" w:rsidRDefault="00143367" w:rsidP="001157F1">
      <w:pPr>
        <w:pStyle w:val="Nivel3"/>
        <w:numPr>
          <w:ilvl w:val="2"/>
          <w:numId w:val="30"/>
        </w:numPr>
        <w:spacing w:after="0"/>
        <w:ind w:left="0" w:firstLine="0"/>
        <w:rPr>
          <w:rFonts w:ascii="Times New Roman" w:eastAsia="Times New Roman" w:hAnsi="Times New Roman" w:cs="Times New Roman"/>
        </w:rPr>
      </w:pPr>
      <w:r w:rsidRPr="002B04E9">
        <w:rPr>
          <w:rFonts w:ascii="Times New Roman" w:hAnsi="Times New Roman" w:cs="Times New Roman"/>
        </w:rPr>
        <w:t xml:space="preserve">A apresentação de novas propostas na forma deste item não prejudicará o resultado do certame em relação ao licitante </w:t>
      </w:r>
      <w:r w:rsidR="0082734C" w:rsidRPr="002B04E9">
        <w:rPr>
          <w:rFonts w:ascii="Times New Roman" w:hAnsi="Times New Roman" w:cs="Times New Roman"/>
        </w:rPr>
        <w:t>mais bem</w:t>
      </w:r>
      <w:r w:rsidRPr="002B04E9">
        <w:rPr>
          <w:rFonts w:ascii="Times New Roman" w:hAnsi="Times New Roman" w:cs="Times New Roman"/>
        </w:rPr>
        <w:t xml:space="preserve"> classificado.</w:t>
      </w:r>
    </w:p>
    <w:p w14:paraId="51490B84" w14:textId="79606BB1" w:rsidR="00AE2673" w:rsidRPr="002B04E9" w:rsidRDefault="00AE2673" w:rsidP="001157F1">
      <w:pPr>
        <w:pStyle w:val="Nivel3"/>
        <w:numPr>
          <w:ilvl w:val="2"/>
          <w:numId w:val="30"/>
        </w:numPr>
        <w:spacing w:after="0"/>
        <w:ind w:left="0" w:firstLine="0"/>
        <w:rPr>
          <w:rFonts w:ascii="Times New Roman" w:hAnsi="Times New Roman" w:cs="Times New Roman"/>
        </w:rPr>
      </w:pPr>
      <w:r w:rsidRPr="002B04E9">
        <w:rPr>
          <w:rFonts w:ascii="Times New Roman" w:hAnsi="Times New Roman" w:cs="Times New Roman"/>
        </w:rPr>
        <w:t xml:space="preserve">Para fins da ordem de classificação, os licitantes ou fornecedores </w:t>
      </w:r>
      <w:r w:rsidR="00B96CFE" w:rsidRPr="002B04E9">
        <w:rPr>
          <w:rFonts w:ascii="Times New Roman" w:hAnsi="Times New Roman" w:cs="Times New Roman"/>
        </w:rPr>
        <w:t>que aceitarem cotar o</w:t>
      </w:r>
      <w:r w:rsidR="00743092" w:rsidRPr="002B04E9">
        <w:rPr>
          <w:rFonts w:ascii="Times New Roman" w:hAnsi="Times New Roman" w:cs="Times New Roman"/>
        </w:rPr>
        <w:t xml:space="preserve"> objeto</w:t>
      </w:r>
      <w:r w:rsidR="00B96CFE" w:rsidRPr="002B04E9">
        <w:rPr>
          <w:rFonts w:ascii="Times New Roman" w:hAnsi="Times New Roman" w:cs="Times New Roman"/>
        </w:rPr>
        <w:t xml:space="preserve"> com preço igua</w:t>
      </w:r>
      <w:r w:rsidR="00743092" w:rsidRPr="002B04E9">
        <w:rPr>
          <w:rFonts w:ascii="Times New Roman" w:hAnsi="Times New Roman" w:cs="Times New Roman"/>
        </w:rPr>
        <w:t>l</w:t>
      </w:r>
      <w:r w:rsidR="00B96CFE" w:rsidRPr="002B04E9">
        <w:rPr>
          <w:rFonts w:ascii="Times New Roman" w:hAnsi="Times New Roman" w:cs="Times New Roman"/>
        </w:rPr>
        <w:t xml:space="preserve"> ao do adjudicatário </w:t>
      </w:r>
      <w:r w:rsidRPr="002B04E9">
        <w:rPr>
          <w:rFonts w:ascii="Times New Roman" w:hAnsi="Times New Roman" w:cs="Times New Roman"/>
        </w:rPr>
        <w:t xml:space="preserve">antecederão aqueles </w:t>
      </w:r>
      <w:r w:rsidR="00B96CFE" w:rsidRPr="002B04E9">
        <w:rPr>
          <w:rFonts w:ascii="Times New Roman" w:hAnsi="Times New Roman" w:cs="Times New Roman"/>
        </w:rPr>
        <w:t>que mantiverem sua proposta original</w:t>
      </w:r>
      <w:r w:rsidRPr="002B04E9">
        <w:rPr>
          <w:rFonts w:ascii="Times New Roman" w:hAnsi="Times New Roman" w:cs="Times New Roman"/>
        </w:rPr>
        <w:t>.</w:t>
      </w:r>
    </w:p>
    <w:p w14:paraId="4272BCC6" w14:textId="21E4982A" w:rsidR="00AE2673" w:rsidRPr="002B04E9" w:rsidRDefault="00AE2673" w:rsidP="004A2C81">
      <w:pPr>
        <w:pStyle w:val="Nivel2"/>
        <w:numPr>
          <w:ilvl w:val="1"/>
          <w:numId w:val="54"/>
        </w:numPr>
        <w:spacing w:after="0"/>
        <w:ind w:left="0" w:firstLine="0"/>
        <w:rPr>
          <w:rFonts w:ascii="Times New Roman" w:hAnsi="Times New Roman" w:cs="Times New Roman"/>
          <w:color w:val="FF0000"/>
        </w:rPr>
      </w:pPr>
      <w:r w:rsidRPr="002B04E9">
        <w:rPr>
          <w:rFonts w:ascii="Times New Roman" w:hAnsi="Times New Roman" w:cs="Times New Roman"/>
          <w:color w:val="FF0000"/>
        </w:rPr>
        <w:t xml:space="preserve"> </w:t>
      </w:r>
      <w:r w:rsidRPr="002B04E9">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6B176872" w14:textId="57DF4413" w:rsidR="00AE2673" w:rsidRPr="002B04E9" w:rsidRDefault="003A0A19"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quando o licitante vencedor não assinar a ata de registro de preços no prazo e nas condições estabelecidos no edital; ou</w:t>
      </w:r>
    </w:p>
    <w:p w14:paraId="71EB033A" w14:textId="54FCEADB" w:rsidR="00143367" w:rsidRPr="002B04E9" w:rsidRDefault="00AE2673" w:rsidP="004A2C81">
      <w:pPr>
        <w:pStyle w:val="Nivel3"/>
        <w:numPr>
          <w:ilvl w:val="2"/>
          <w:numId w:val="54"/>
        </w:numPr>
        <w:spacing w:after="0"/>
        <w:ind w:left="0" w:firstLine="0"/>
        <w:rPr>
          <w:rFonts w:ascii="Times New Roman" w:eastAsia="Times New Roman" w:hAnsi="Times New Roman" w:cs="Times New Roman"/>
        </w:rPr>
      </w:pPr>
      <w:r w:rsidRPr="002B04E9">
        <w:rPr>
          <w:rFonts w:ascii="Times New Roman" w:hAnsi="Times New Roman" w:cs="Times New Roman"/>
        </w:rPr>
        <w:t>quando houver o cancelamento do registro do fornecedor ou do registro de preços, nas hipóteses previstas nos art. 28 e art. 29</w:t>
      </w:r>
      <w:r w:rsidR="00B96CFE" w:rsidRPr="002B04E9">
        <w:rPr>
          <w:rFonts w:ascii="Times New Roman" w:hAnsi="Times New Roman" w:cs="Times New Roman"/>
        </w:rPr>
        <w:t xml:space="preserve"> do Decreto nº 11.462/23</w:t>
      </w:r>
      <w:r w:rsidR="00143367" w:rsidRPr="002B04E9">
        <w:rPr>
          <w:rFonts w:ascii="Times New Roman" w:hAnsi="Times New Roman" w:cs="Times New Roman"/>
        </w:rPr>
        <w:t>.</w:t>
      </w:r>
    </w:p>
    <w:p w14:paraId="04040316" w14:textId="431C72C0" w:rsidR="00FE7BF7" w:rsidRPr="002B04E9" w:rsidRDefault="00FE7BF7"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Na hipótese de nenhum dos licitantes </w:t>
      </w:r>
      <w:r w:rsidR="00D95B4C" w:rsidRPr="002B04E9">
        <w:rPr>
          <w:rFonts w:ascii="Times New Roman" w:hAnsi="Times New Roman" w:cs="Times New Roman"/>
        </w:rPr>
        <w:t>que aceitaram cotar o</w:t>
      </w:r>
      <w:r w:rsidR="004D4748" w:rsidRPr="002B04E9">
        <w:rPr>
          <w:rFonts w:ascii="Times New Roman" w:hAnsi="Times New Roman" w:cs="Times New Roman"/>
        </w:rPr>
        <w:t xml:space="preserve"> objeto</w:t>
      </w:r>
      <w:r w:rsidR="00D95B4C" w:rsidRPr="002B04E9">
        <w:rPr>
          <w:rFonts w:ascii="Times New Roman" w:hAnsi="Times New Roman" w:cs="Times New Roman"/>
        </w:rPr>
        <w:t xml:space="preserve"> com preço igua</w:t>
      </w:r>
      <w:r w:rsidR="00A91EA3" w:rsidRPr="002B04E9">
        <w:rPr>
          <w:rFonts w:ascii="Times New Roman" w:hAnsi="Times New Roman" w:cs="Times New Roman"/>
        </w:rPr>
        <w:t>l</w:t>
      </w:r>
      <w:r w:rsidR="00D95B4C" w:rsidRPr="002B04E9">
        <w:rPr>
          <w:rFonts w:ascii="Times New Roman" w:hAnsi="Times New Roman" w:cs="Times New Roman"/>
        </w:rPr>
        <w:t xml:space="preserve"> ao do adjudicatário concordar com a</w:t>
      </w:r>
      <w:r w:rsidRPr="002B04E9">
        <w:rPr>
          <w:rFonts w:ascii="Times New Roman" w:hAnsi="Times New Roman" w:cs="Times New Roman"/>
        </w:rPr>
        <w:t xml:space="preserve"> contratação nos termos </w:t>
      </w:r>
      <w:r w:rsidR="00E52D8F" w:rsidRPr="002B04E9">
        <w:rPr>
          <w:rFonts w:ascii="Times New Roman" w:hAnsi="Times New Roman" w:cs="Times New Roman"/>
        </w:rPr>
        <w:t>em igual prazo e nas condições propostas pelo primeiro classificado</w:t>
      </w:r>
      <w:r w:rsidRPr="002B04E9">
        <w:rPr>
          <w:rFonts w:ascii="Times New Roman" w:hAnsi="Times New Roman" w:cs="Times New Roman"/>
        </w:rPr>
        <w:t>, a Administração, observados o valor estimado e a sua eventual atualização na forma prevista no edital, poderá:</w:t>
      </w:r>
    </w:p>
    <w:p w14:paraId="29D26F05" w14:textId="0513EDA4" w:rsidR="00FE7BF7" w:rsidRPr="002B04E9" w:rsidRDefault="003A0A19"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 </w:t>
      </w:r>
      <w:r w:rsidR="00FE7BF7" w:rsidRPr="002B04E9">
        <w:rPr>
          <w:rFonts w:ascii="Times New Roman" w:hAnsi="Times New Roman" w:cs="Times New Roman"/>
        </w:rPr>
        <w:t xml:space="preserve">convocar os licitantes </w:t>
      </w:r>
      <w:r w:rsidR="00E52D8F" w:rsidRPr="002B04E9">
        <w:rPr>
          <w:rFonts w:ascii="Times New Roman" w:hAnsi="Times New Roman" w:cs="Times New Roman"/>
        </w:rPr>
        <w:t xml:space="preserve">que mantiveram sua proposta original </w:t>
      </w:r>
      <w:r w:rsidR="00FE7BF7" w:rsidRPr="002B04E9">
        <w:rPr>
          <w:rFonts w:ascii="Times New Roman" w:hAnsi="Times New Roman" w:cs="Times New Roman"/>
        </w:rPr>
        <w:t>para negociação, na ordem de classificação, com vistas à obtenção de preço melhor, mesmo que acima do preço do adjudicatário; ou</w:t>
      </w:r>
    </w:p>
    <w:p w14:paraId="352CEF7B" w14:textId="073CEBF9" w:rsidR="00BB32F9" w:rsidRPr="002B04E9" w:rsidRDefault="00004FCA"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 </w:t>
      </w:r>
      <w:r w:rsidR="00FE7BF7" w:rsidRPr="002B04E9">
        <w:rPr>
          <w:rFonts w:ascii="Times New Roman" w:hAnsi="Times New Roman" w:cs="Times New Roman"/>
        </w:rPr>
        <w:t>adjudicar e firmar o contrato nas condições ofertadas pelos licitantes remanescentes, observada a ordem de classificação, quando frustrada a negociação de melhor condição.</w:t>
      </w:r>
    </w:p>
    <w:p w14:paraId="15DA29FA" w14:textId="77777777" w:rsidR="003C7A23" w:rsidRPr="002B04E9" w:rsidRDefault="003C7A23" w:rsidP="004A2C81">
      <w:pPr>
        <w:pStyle w:val="Nivel01"/>
        <w:numPr>
          <w:ilvl w:val="0"/>
          <w:numId w:val="54"/>
        </w:numPr>
        <w:spacing w:afterLines="0" w:after="0"/>
        <w:rPr>
          <w:rFonts w:ascii="Times New Roman" w:hAnsi="Times New Roman" w:cs="Times New Roman"/>
        </w:rPr>
      </w:pPr>
      <w:bookmarkStart w:id="43" w:name="_Toc135469233"/>
      <w:r w:rsidRPr="002B04E9">
        <w:rPr>
          <w:rFonts w:ascii="Times New Roman" w:hAnsi="Times New Roman" w:cs="Times New Roman"/>
        </w:rPr>
        <w:t>DOS RECURSOS</w:t>
      </w:r>
      <w:bookmarkEnd w:id="43"/>
    </w:p>
    <w:p w14:paraId="6D890939" w14:textId="4E087B65"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8" w:anchor="art165" w:history="1">
        <w:r w:rsidRPr="002B04E9">
          <w:rPr>
            <w:rStyle w:val="Hyperlink"/>
            <w:rFonts w:ascii="Times New Roman" w:hAnsi="Times New Roman" w:cs="Times New Roman"/>
            <w:color w:val="000000"/>
            <w:u w:val="none"/>
          </w:rPr>
          <w:t>art. 165 da Lei nº 14.133, de 2021</w:t>
        </w:r>
      </w:hyperlink>
      <w:r w:rsidRPr="002B04E9">
        <w:rPr>
          <w:rFonts w:ascii="Times New Roman" w:hAnsi="Times New Roman" w:cs="Times New Roman"/>
        </w:rPr>
        <w:t>.</w:t>
      </w:r>
    </w:p>
    <w:p w14:paraId="3D33D2C2"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recursal é de 3 (três) dias úteis, contados da data de intimação ou de lavratura da ata.</w:t>
      </w:r>
    </w:p>
    <w:p w14:paraId="08292A7B"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Quando o recurso apresentado impugnar o julgamento das propostas ou o ato de habilitação ou inabilitação do licitante:</w:t>
      </w:r>
    </w:p>
    <w:p w14:paraId="2E4F6788" w14:textId="14AF96A1"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intenção de recorrer deverá ser manifestada imediatamente, sob pena de preclusão;</w:t>
      </w:r>
    </w:p>
    <w:p w14:paraId="2F3259C2" w14:textId="419D7ED5" w:rsidR="00BC6014" w:rsidRPr="002B04E9" w:rsidRDefault="00BC6014" w:rsidP="004A2C81">
      <w:pPr>
        <w:pStyle w:val="Nivel3"/>
        <w:numPr>
          <w:ilvl w:val="2"/>
          <w:numId w:val="54"/>
        </w:numPr>
        <w:spacing w:after="0"/>
        <w:ind w:left="284" w:firstLine="0"/>
        <w:rPr>
          <w:rFonts w:ascii="Times New Roman" w:hAnsi="Times New Roman" w:cs="Times New Roman"/>
        </w:rPr>
      </w:pPr>
      <w:bookmarkStart w:id="44" w:name="_Hlk135318381"/>
      <w:bookmarkStart w:id="45" w:name="_Hlk135315794"/>
      <w:r w:rsidRPr="002B04E9">
        <w:rPr>
          <w:rFonts w:ascii="Times New Roman" w:hAnsi="Times New Roman" w:cs="Times New Roman"/>
        </w:rPr>
        <w:t xml:space="preserve">o prazo para a manifestação da intenção de recorrer será </w:t>
      </w:r>
      <w:r w:rsidR="0099287D" w:rsidRPr="002B04E9">
        <w:rPr>
          <w:rFonts w:ascii="Times New Roman" w:hAnsi="Times New Roman" w:cs="Times New Roman"/>
        </w:rPr>
        <w:t>de</w:t>
      </w:r>
      <w:r w:rsidRPr="002B04E9">
        <w:rPr>
          <w:rFonts w:ascii="Times New Roman" w:hAnsi="Times New Roman" w:cs="Times New Roman"/>
        </w:rPr>
        <w:t xml:space="preserve"> 10 (dez) minutos.</w:t>
      </w:r>
      <w:bookmarkEnd w:id="44"/>
    </w:p>
    <w:bookmarkEnd w:id="45"/>
    <w:p w14:paraId="3743A4B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na hipótese de adoção da inversão de fases prevista no </w:t>
      </w:r>
      <w:hyperlink r:id="rId49" w:anchor="art17§1" w:history="1">
        <w:r w:rsidRPr="002B04E9">
          <w:rPr>
            <w:rStyle w:val="Hyperlink"/>
            <w:rFonts w:ascii="Times New Roman" w:hAnsi="Times New Roman" w:cs="Times New Roman"/>
            <w:color w:val="000000"/>
            <w:u w:val="none"/>
          </w:rPr>
          <w:t>§ 1º do art. 17 da Lei nº 14.133, de 2021</w:t>
        </w:r>
      </w:hyperlink>
      <w:r w:rsidRPr="002B04E9">
        <w:rPr>
          <w:rFonts w:ascii="Times New Roman" w:hAnsi="Times New Roman" w:cs="Times New Roman"/>
        </w:rPr>
        <w:t>, o prazo para apresentação das razões recursais será iniciado na data de intimação da ata de julgamento.</w:t>
      </w:r>
    </w:p>
    <w:p w14:paraId="522F518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Os recursos deverão ser encaminhados em campo próprio do sistema.</w:t>
      </w:r>
    </w:p>
    <w:p w14:paraId="7C576EC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Os recursos interpostos fora do prazo não serão conhecidos. </w:t>
      </w:r>
    </w:p>
    <w:p w14:paraId="0AE7E747"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acolhimento do recurso invalida tão somente os atos insuscetíveis de aproveitamento. </w:t>
      </w:r>
    </w:p>
    <w:p w14:paraId="4CCCD65E" w14:textId="4D535052"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Os autos do processo permanecerão com vista franqueada aos interessados no sítio eletrônico</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www.ourizona.pr.gov.br</w:t>
      </w:r>
      <w:r w:rsidRPr="002B04E9">
        <w:rPr>
          <w:rFonts w:ascii="Times New Roman" w:hAnsi="Times New Roman" w:cs="Times New Roman"/>
          <w:color w:val="auto"/>
        </w:rPr>
        <w:t>.</w:t>
      </w:r>
    </w:p>
    <w:p w14:paraId="6948A72B" w14:textId="77777777" w:rsidR="003C7A23" w:rsidRPr="002B04E9" w:rsidRDefault="003C7A23" w:rsidP="004A2C81">
      <w:pPr>
        <w:pStyle w:val="Nivel01"/>
        <w:numPr>
          <w:ilvl w:val="0"/>
          <w:numId w:val="54"/>
        </w:numPr>
        <w:spacing w:afterLines="0" w:after="0"/>
        <w:rPr>
          <w:rFonts w:ascii="Times New Roman" w:hAnsi="Times New Roman" w:cs="Times New Roman"/>
        </w:rPr>
      </w:pPr>
      <w:bookmarkStart w:id="46" w:name="_Toc135469234"/>
      <w:r w:rsidRPr="002B04E9">
        <w:rPr>
          <w:rFonts w:ascii="Times New Roman" w:hAnsi="Times New Roman" w:cs="Times New Roman"/>
        </w:rPr>
        <w:t>DAS INFRAÇÕES ADMINISTRATIVAS E SANÇÕES</w:t>
      </w:r>
      <w:bookmarkEnd w:id="46"/>
    </w:p>
    <w:p w14:paraId="36144D7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Comete infração administrativa, nos termos da lei, o licitante que, com dolo ou culpa: </w:t>
      </w:r>
    </w:p>
    <w:p w14:paraId="43ECC717"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47" w:name="_Ref114668085"/>
      <w:bookmarkStart w:id="48" w:name="_Hlk114652595"/>
      <w:r w:rsidRPr="002B04E9">
        <w:rPr>
          <w:rFonts w:ascii="Times New Roman" w:hAnsi="Times New Roman" w:cs="Times New Roman"/>
        </w:rPr>
        <w:t>deixar de entregar a documentação exigida para o certame ou não entregar qualquer documento que tenha sido solicitado pelo/a pregoeiro/a durante o certame;</w:t>
      </w:r>
      <w:bookmarkEnd w:id="47"/>
    </w:p>
    <w:p w14:paraId="6D9E96AB"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49" w:name="_Ref114668108"/>
      <w:r w:rsidRPr="002B04E9">
        <w:rPr>
          <w:rFonts w:ascii="Times New Roman" w:hAnsi="Times New Roman" w:cs="Times New Roman"/>
        </w:rPr>
        <w:t>Salvo em decorrência de fato superveniente devidamente justificado, não mantiver a proposta em especial quando:</w:t>
      </w:r>
      <w:bookmarkEnd w:id="49"/>
    </w:p>
    <w:p w14:paraId="78070BBD"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não enviar a proposta adequada ao último lance ofertado ou após a negociação; </w:t>
      </w:r>
    </w:p>
    <w:p w14:paraId="415A47F9"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recusar-se a enviar o detalhamento da proposta quando exigível; </w:t>
      </w:r>
    </w:p>
    <w:p w14:paraId="3F87EE1A"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pedir para ser desclassificado quando encerrada a etapa competitiva; ou </w:t>
      </w:r>
    </w:p>
    <w:p w14:paraId="5CC642B2"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deixar de apresentar amostra;</w:t>
      </w:r>
    </w:p>
    <w:p w14:paraId="3CF98C0B"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apresentar proposta ou amostra em desacordo com as especificações do edital; </w:t>
      </w:r>
    </w:p>
    <w:p w14:paraId="4C7E529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0" w:name="_Ref114668139"/>
      <w:r w:rsidRPr="002B04E9">
        <w:rPr>
          <w:rFonts w:ascii="Times New Roman" w:hAnsi="Times New Roman" w:cs="Times New Roman"/>
        </w:rPr>
        <w:t>não celebrar o contrato ou não entregar a documentação exigida para a contratação, quando convocado dentro do prazo de validade de sua proposta;</w:t>
      </w:r>
      <w:bookmarkEnd w:id="50"/>
    </w:p>
    <w:p w14:paraId="25346253"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1" w:name="_Ref114668249"/>
      <w:r w:rsidRPr="002B04E9">
        <w:rPr>
          <w:rFonts w:ascii="Times New Roman" w:hAnsi="Times New Roman" w:cs="Times New Roman"/>
        </w:rPr>
        <w:t>apresentar declaração ou documentação falsa exigida para o certame ou prestar declaração falsa durante a licitação</w:t>
      </w:r>
      <w:bookmarkEnd w:id="51"/>
    </w:p>
    <w:p w14:paraId="301BADD7"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2" w:name="_Ref114668245"/>
      <w:r w:rsidRPr="002B04E9">
        <w:rPr>
          <w:rFonts w:ascii="Times New Roman" w:hAnsi="Times New Roman" w:cs="Times New Roman"/>
        </w:rPr>
        <w:t>fraudar a licitação</w:t>
      </w:r>
      <w:bookmarkEnd w:id="52"/>
    </w:p>
    <w:p w14:paraId="30E8E806"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3" w:name="_Ref114668247"/>
      <w:r w:rsidRPr="002B04E9">
        <w:rPr>
          <w:rFonts w:ascii="Times New Roman" w:hAnsi="Times New Roman" w:cs="Times New Roman"/>
        </w:rPr>
        <w:t>comportar-se de modo inidôneo ou cometer fraude de qualquer natureza, em especial quando:</w:t>
      </w:r>
      <w:bookmarkEnd w:id="53"/>
    </w:p>
    <w:p w14:paraId="7219FCA0"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agir em conluio ou em desconformidade com a lei; </w:t>
      </w:r>
    </w:p>
    <w:p w14:paraId="69FD8D25"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induzir deliberadamente a erro no julgamento; </w:t>
      </w:r>
    </w:p>
    <w:p w14:paraId="3F1CAA92"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apresentar amostra falsificada ou deteriorada; </w:t>
      </w:r>
    </w:p>
    <w:p w14:paraId="49C86C9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4" w:name="_Ref114668251"/>
      <w:r w:rsidRPr="002B04E9">
        <w:rPr>
          <w:rFonts w:ascii="Times New Roman" w:hAnsi="Times New Roman" w:cs="Times New Roman"/>
        </w:rPr>
        <w:t>praticar atos ilícitos com vistas a frustrar os objetivos da licitação</w:t>
      </w:r>
      <w:bookmarkEnd w:id="54"/>
    </w:p>
    <w:p w14:paraId="28FBD17A" w14:textId="6BA949DB"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5" w:name="_Ref114668252"/>
      <w:r w:rsidRPr="002B04E9">
        <w:rPr>
          <w:rFonts w:ascii="Times New Roman" w:hAnsi="Times New Roman" w:cs="Times New Roman"/>
        </w:rPr>
        <w:t xml:space="preserve">praticar ato lesivo previsto no </w:t>
      </w:r>
      <w:hyperlink r:id="rId50" w:anchor="art5" w:history="1">
        <w:r w:rsidRPr="002B04E9">
          <w:rPr>
            <w:rStyle w:val="Hyperlink"/>
            <w:rFonts w:ascii="Times New Roman" w:hAnsi="Times New Roman" w:cs="Times New Roman"/>
            <w:color w:val="000000"/>
            <w:u w:val="none"/>
          </w:rPr>
          <w:t>art. 5º da Lei n.º 12.846, de 2013</w:t>
        </w:r>
      </w:hyperlink>
      <w:r w:rsidRPr="002B04E9">
        <w:rPr>
          <w:rFonts w:ascii="Times New Roman" w:hAnsi="Times New Roman" w:cs="Times New Roman"/>
        </w:rPr>
        <w:t>.</w:t>
      </w:r>
      <w:bookmarkEnd w:id="55"/>
    </w:p>
    <w:bookmarkEnd w:id="48"/>
    <w:p w14:paraId="5F9FF442" w14:textId="588346A6"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Com fulcro na </w:t>
      </w:r>
      <w:hyperlink r:id="rId51" w:history="1">
        <w:r w:rsidRPr="002B04E9">
          <w:rPr>
            <w:rStyle w:val="Hyperlink"/>
            <w:rFonts w:ascii="Times New Roman" w:hAnsi="Times New Roman" w:cs="Times New Roman"/>
          </w:rPr>
          <w:t>Lei nº 14.133, de 2021</w:t>
        </w:r>
      </w:hyperlink>
      <w:r w:rsidRPr="002B04E9">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advertência; </w:t>
      </w:r>
    </w:p>
    <w:p w14:paraId="0D8A3A52"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lastRenderedPageBreak/>
        <w:t>multa;</w:t>
      </w:r>
    </w:p>
    <w:p w14:paraId="0AEC169D"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impedimento de licitar e contratar e</w:t>
      </w:r>
    </w:p>
    <w:p w14:paraId="1E2C28B4"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aplicação das sanções serão considerados:</w:t>
      </w:r>
    </w:p>
    <w:p w14:paraId="00F95BC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natureza e a gravidade da infração cometida.</w:t>
      </w:r>
    </w:p>
    <w:p w14:paraId="7943935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as peculiaridades do caso concreto</w:t>
      </w:r>
    </w:p>
    <w:p w14:paraId="3079A3CB"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as circunstâncias agravantes ou atenuantes</w:t>
      </w:r>
    </w:p>
    <w:p w14:paraId="458D6090"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os danos que dela provierem para a Administração Pública</w:t>
      </w:r>
    </w:p>
    <w:p w14:paraId="5BBE4888"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implantação ou o aperfeiçoamento de programa de integridade, conforme normas e orientações dos órgãos de controle.</w:t>
      </w:r>
    </w:p>
    <w:p w14:paraId="2DF1698A" w14:textId="399733AD"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multa será recolhida em percentual de 0,5% incidente sobre o valor do contrato</w:t>
      </w:r>
      <w:r w:rsidR="009543FC" w:rsidRPr="002B04E9">
        <w:rPr>
          <w:rFonts w:ascii="Times New Roman" w:hAnsi="Times New Roman" w:cs="Times New Roman"/>
        </w:rPr>
        <w:t xml:space="preserve"> licitado</w:t>
      </w:r>
      <w:r w:rsidRPr="002B04E9">
        <w:rPr>
          <w:rFonts w:ascii="Times New Roman" w:hAnsi="Times New Roman" w:cs="Times New Roman"/>
        </w:rPr>
        <w:t xml:space="preserve">, recolhida no prazo máximo de </w:t>
      </w:r>
      <w:r w:rsidR="0099287D" w:rsidRPr="002B04E9">
        <w:rPr>
          <w:rFonts w:ascii="Times New Roman" w:hAnsi="Times New Roman" w:cs="Times New Roman"/>
          <w:color w:val="auto"/>
        </w:rPr>
        <w:t>02</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dois</w:t>
      </w:r>
      <w:r w:rsidRPr="002B04E9">
        <w:rPr>
          <w:rFonts w:ascii="Times New Roman" w:hAnsi="Times New Roman" w:cs="Times New Roman"/>
          <w:color w:val="auto"/>
        </w:rPr>
        <w:t>) dias</w:t>
      </w:r>
      <w:r w:rsidRPr="002B04E9">
        <w:rPr>
          <w:rFonts w:ascii="Times New Roman" w:hAnsi="Times New Roman" w:cs="Times New Roman"/>
          <w:color w:val="FF0000"/>
        </w:rPr>
        <w:t xml:space="preserve"> </w:t>
      </w:r>
      <w:r w:rsidRPr="002B04E9">
        <w:rPr>
          <w:rFonts w:ascii="Times New Roman" w:hAnsi="Times New Roman" w:cs="Times New Roman"/>
        </w:rPr>
        <w:t xml:space="preserve">úteis, a contar da comunicação oficial. </w:t>
      </w:r>
    </w:p>
    <w:p w14:paraId="216AAEB3" w14:textId="782F6E61"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6" w:name="_Hlk113876035"/>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 xml:space="preserve">0,5% </w:t>
      </w:r>
      <w:r w:rsidRPr="002B04E9">
        <w:rPr>
          <w:rFonts w:ascii="Times New Roman" w:hAnsi="Times New Roman" w:cs="Times New Roman"/>
        </w:rPr>
        <w:t>do valor do contrato licitado.</w:t>
      </w:r>
    </w:p>
    <w:bookmarkEnd w:id="56"/>
    <w:p w14:paraId="14BCBB28" w14:textId="22B0FF71"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15%</w:t>
      </w:r>
      <w:r w:rsidRPr="002B04E9">
        <w:rPr>
          <w:rFonts w:ascii="Times New Roman" w:hAnsi="Times New Roman" w:cs="Times New Roman"/>
          <w:color w:val="0000FF"/>
        </w:rPr>
        <w:t xml:space="preserve"> </w:t>
      </w:r>
      <w:r w:rsidRPr="002B04E9">
        <w:rPr>
          <w:rFonts w:ascii="Times New Roman" w:hAnsi="Times New Roman" w:cs="Times New Roman"/>
        </w:rPr>
        <w:t>do valor do contrato licitado.</w:t>
      </w:r>
    </w:p>
    <w:p w14:paraId="6F92F65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aplicação da sanção de multa será facultada a defesa do interessado no prazo de 15 (quinze) dias úteis, contado da data de sua intimação.</w:t>
      </w:r>
    </w:p>
    <w:p w14:paraId="1EF9BE11" w14:textId="1BCD26D0"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sanção de impedimento de licitar e contratar será aplicada ao responsável em decorrência das infrações administrativas relacionadas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2B04E9">
        <w:rPr>
          <w:rFonts w:ascii="Times New Roman" w:hAnsi="Times New Roman" w:cs="Times New Roman"/>
        </w:rPr>
        <w:t>direta municipal</w:t>
      </w:r>
      <w:r w:rsidRPr="002B04E9">
        <w:rPr>
          <w:rFonts w:ascii="Times New Roman" w:hAnsi="Times New Roman" w:cs="Times New Roman"/>
        </w:rPr>
        <w:t>, pelo prazo máximo de 3 (três) anos.</w:t>
      </w:r>
    </w:p>
    <w:p w14:paraId="291DE111" w14:textId="0E810DB3"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bem como pelas infrações administrativas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2" w:anchor="art156§5" w:history="1">
        <w:r w:rsidRPr="002B04E9">
          <w:rPr>
            <w:rStyle w:val="Hyperlink"/>
            <w:rFonts w:ascii="Times New Roman" w:hAnsi="Times New Roman" w:cs="Times New Roman"/>
            <w:color w:val="000000"/>
            <w:u w:val="none"/>
          </w:rPr>
          <w:t>art. 156, §5º, da Lei n.º 14.133/2021</w:t>
        </w:r>
      </w:hyperlink>
      <w:r w:rsidRPr="002B04E9">
        <w:rPr>
          <w:rFonts w:ascii="Times New Roman" w:hAnsi="Times New Roman" w:cs="Times New Roman"/>
        </w:rPr>
        <w:t>.</w:t>
      </w:r>
    </w:p>
    <w:p w14:paraId="7A500125" w14:textId="32605424"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2B04E9">
          <w:rPr>
            <w:rStyle w:val="Hyperlink"/>
            <w:rFonts w:ascii="Times New Roman" w:hAnsi="Times New Roman" w:cs="Times New Roman"/>
            <w:color w:val="000000"/>
            <w:u w:val="none"/>
          </w:rPr>
          <w:t>art. 45, §4º da IN SEGES/ME n.º 73, de 2022</w:t>
        </w:r>
      </w:hyperlink>
      <w:r w:rsidRPr="002B04E9">
        <w:rPr>
          <w:rFonts w:ascii="Times New Roman" w:hAnsi="Times New Roman" w:cs="Times New Roman"/>
        </w:rPr>
        <w:t xml:space="preserve">. </w:t>
      </w:r>
    </w:p>
    <w:p w14:paraId="6A48DC94"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2B04E9" w:rsidRDefault="003C7A23" w:rsidP="004A2C81">
      <w:pPr>
        <w:pStyle w:val="Nivel01"/>
        <w:numPr>
          <w:ilvl w:val="0"/>
          <w:numId w:val="54"/>
        </w:numPr>
        <w:spacing w:afterLines="0" w:after="0"/>
        <w:rPr>
          <w:rFonts w:ascii="Times New Roman" w:hAnsi="Times New Roman" w:cs="Times New Roman"/>
        </w:rPr>
      </w:pPr>
      <w:bookmarkStart w:id="57" w:name="_Toc135469235"/>
      <w:r w:rsidRPr="002B04E9">
        <w:rPr>
          <w:rFonts w:ascii="Times New Roman" w:hAnsi="Times New Roman" w:cs="Times New Roman"/>
        </w:rPr>
        <w:t>DA IMPUGNAÇÃO AO EDITAL E DO PEDIDO DE ESCLARECIMENTO</w:t>
      </w:r>
      <w:bookmarkEnd w:id="57"/>
    </w:p>
    <w:p w14:paraId="58868A7B" w14:textId="260C26ED"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Qualquer pessoa é parte legítima para impugnar este Edital por irregularidade na aplicação da </w:t>
      </w:r>
      <w:hyperlink r:id="rId54" w:history="1">
        <w:r w:rsidRPr="002B04E9">
          <w:rPr>
            <w:rStyle w:val="Hyperlink"/>
            <w:rFonts w:ascii="Times New Roman" w:hAnsi="Times New Roman" w:cs="Times New Roman"/>
            <w:color w:val="000000"/>
            <w:u w:val="none"/>
          </w:rPr>
          <w:t>Lei nº 14.133, de 2021</w:t>
        </w:r>
      </w:hyperlink>
      <w:r w:rsidRPr="002B04E9">
        <w:rPr>
          <w:rFonts w:ascii="Times New Roman" w:hAnsi="Times New Roman" w:cs="Times New Roman"/>
        </w:rPr>
        <w:t>, devendo protocolar o pedido até 3 (</w:t>
      </w:r>
      <w:r w:rsidR="004A0EA0" w:rsidRPr="002B04E9">
        <w:rPr>
          <w:rFonts w:ascii="Times New Roman" w:hAnsi="Times New Roman" w:cs="Times New Roman"/>
        </w:rPr>
        <w:t>três</w:t>
      </w:r>
      <w:r w:rsidRPr="002B04E9">
        <w:rPr>
          <w:rFonts w:ascii="Times New Roman" w:hAnsi="Times New Roman" w:cs="Times New Roman"/>
        </w:rPr>
        <w:t>) dias úteis antes da data da abertura do certame.</w:t>
      </w:r>
    </w:p>
    <w:p w14:paraId="3C7B6880"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6564CBD7" w14:textId="54AAB445" w:rsidR="003C7A23" w:rsidRPr="002B04E9" w:rsidRDefault="003C7A23" w:rsidP="004A2C81">
      <w:pPr>
        <w:pStyle w:val="Nivel2"/>
        <w:numPr>
          <w:ilvl w:val="1"/>
          <w:numId w:val="54"/>
        </w:numPr>
        <w:spacing w:after="0"/>
        <w:ind w:left="0" w:firstLine="0"/>
        <w:rPr>
          <w:rFonts w:ascii="Times New Roman" w:hAnsi="Times New Roman" w:cs="Times New Roman"/>
          <w:color w:val="auto"/>
        </w:rPr>
      </w:pPr>
      <w:r w:rsidRPr="002B04E9">
        <w:rPr>
          <w:rFonts w:ascii="Times New Roman" w:hAnsi="Times New Roman" w:cs="Times New Roman"/>
        </w:rPr>
        <w:t xml:space="preserve">A impugnação e o pedido de esclarecimento poderão ser realizados por forma eletrônica, </w:t>
      </w:r>
      <w:r w:rsidR="00F80104" w:rsidRPr="002B04E9">
        <w:rPr>
          <w:rFonts w:ascii="Times New Roman" w:hAnsi="Times New Roman" w:cs="Times New Roman"/>
          <w:color w:val="auto"/>
        </w:rPr>
        <w:t>através do e-mail licitacao@ourizona.pr.gov.br.</w:t>
      </w:r>
    </w:p>
    <w:p w14:paraId="2B348AB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As impugnações e pedidos de esclarecimentos não suspendem os prazos previstos no certame.</w:t>
      </w:r>
    </w:p>
    <w:p w14:paraId="19BB7923"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Acolhida a impugnação, será definida e publicada nova data para a realização do certame.</w:t>
      </w:r>
    </w:p>
    <w:p w14:paraId="3448077A" w14:textId="77777777" w:rsidR="003C7A23" w:rsidRPr="002B04E9" w:rsidRDefault="003C7A23" w:rsidP="004A2C81">
      <w:pPr>
        <w:pStyle w:val="Nivel01"/>
        <w:numPr>
          <w:ilvl w:val="0"/>
          <w:numId w:val="54"/>
        </w:numPr>
        <w:spacing w:afterLines="0" w:after="0"/>
        <w:rPr>
          <w:rFonts w:ascii="Times New Roman" w:hAnsi="Times New Roman" w:cs="Times New Roman"/>
        </w:rPr>
      </w:pPr>
      <w:bookmarkStart w:id="58" w:name="_Toc135469236"/>
      <w:r w:rsidRPr="002B04E9">
        <w:rPr>
          <w:rFonts w:ascii="Times New Roman" w:hAnsi="Times New Roman" w:cs="Times New Roman"/>
        </w:rPr>
        <w:t>DAS DISPOSIÇÕES GERAIS</w:t>
      </w:r>
      <w:bookmarkEnd w:id="58"/>
    </w:p>
    <w:p w14:paraId="4A53963B"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59" w:name="_Hlk82473550"/>
      <w:r w:rsidRPr="002B04E9">
        <w:rPr>
          <w:rFonts w:ascii="Times New Roman" w:hAnsi="Times New Roman" w:cs="Times New Roman"/>
        </w:rPr>
        <w:t>Será divulgada ata da sessão pública no sistema eletrônico.</w:t>
      </w:r>
    </w:p>
    <w:p w14:paraId="03B73725"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Todas as referências de tempo no Edital, no aviso e durante a sessão pública observarão o horário de Brasília - DF.</w:t>
      </w:r>
    </w:p>
    <w:p w14:paraId="5CAAC75A"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homologação do resultado desta licitação não implicará direito à contratação.</w:t>
      </w:r>
    </w:p>
    <w:p w14:paraId="1EAEBD43"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B04E9" w:rsidRDefault="003C7A23" w:rsidP="004A2C81">
      <w:pPr>
        <w:pStyle w:val="Nivel2"/>
        <w:numPr>
          <w:ilvl w:val="1"/>
          <w:numId w:val="54"/>
        </w:numPr>
        <w:spacing w:after="0"/>
        <w:ind w:left="0" w:firstLine="0"/>
        <w:rPr>
          <w:rFonts w:ascii="Times New Roman" w:eastAsia="Times New Roman" w:hAnsi="Times New Roman" w:cs="Times New Roman"/>
        </w:rPr>
      </w:pPr>
      <w:r w:rsidRPr="002B04E9">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2B04E9" w:rsidRDefault="003C7A23" w:rsidP="004A2C81">
      <w:pPr>
        <w:pStyle w:val="Nivel2"/>
        <w:numPr>
          <w:ilvl w:val="1"/>
          <w:numId w:val="54"/>
        </w:numPr>
        <w:spacing w:after="0"/>
        <w:ind w:left="0" w:firstLine="0"/>
        <w:rPr>
          <w:rFonts w:ascii="Times New Roman" w:eastAsia="Times New Roman" w:hAnsi="Times New Roman" w:cs="Times New Roman"/>
          <w:color w:val="auto"/>
        </w:rPr>
      </w:pPr>
      <w:r w:rsidRPr="002B04E9">
        <w:rPr>
          <w:rFonts w:ascii="Times New Roman" w:hAnsi="Times New Roman" w:cs="Times New Roman"/>
        </w:rPr>
        <w:t xml:space="preserve">O Edital e seus anexos estão disponíveis, na íntegra, </w:t>
      </w:r>
      <w:r w:rsidR="00F80104" w:rsidRPr="002B04E9">
        <w:rPr>
          <w:rFonts w:ascii="Times New Roman" w:hAnsi="Times New Roman" w:cs="Times New Roman"/>
        </w:rPr>
        <w:t>no</w:t>
      </w:r>
      <w:r w:rsidRPr="002B04E9">
        <w:rPr>
          <w:rFonts w:ascii="Times New Roman" w:hAnsi="Times New Roman" w:cs="Times New Roman"/>
        </w:rPr>
        <w:t xml:space="preserve"> endereço eletrônico </w:t>
      </w:r>
      <w:hyperlink r:id="rId55" w:history="1">
        <w:r w:rsidR="00F80104" w:rsidRPr="002B04E9">
          <w:rPr>
            <w:rStyle w:val="Hyperlink"/>
            <w:rFonts w:ascii="Times New Roman" w:hAnsi="Times New Roman" w:cs="Times New Roman"/>
          </w:rPr>
          <w:t>www.ourizona.pr.gov.br</w:t>
        </w:r>
      </w:hyperlink>
      <w:r w:rsidR="00F80104" w:rsidRPr="002B04E9">
        <w:rPr>
          <w:rFonts w:ascii="Times New Roman" w:hAnsi="Times New Roman" w:cs="Times New Roman"/>
          <w:color w:val="auto"/>
        </w:rPr>
        <w:t>, na aba licitações.</w:t>
      </w:r>
    </w:p>
    <w:p w14:paraId="239B0513" w14:textId="2520BFDC" w:rsidR="00F80104" w:rsidRPr="002B04E9" w:rsidRDefault="003C7A23" w:rsidP="004A2C81">
      <w:pPr>
        <w:pStyle w:val="Nivel2"/>
        <w:numPr>
          <w:ilvl w:val="1"/>
          <w:numId w:val="54"/>
        </w:numPr>
        <w:spacing w:after="0"/>
        <w:ind w:left="0" w:firstLine="0"/>
        <w:rPr>
          <w:rFonts w:ascii="Times New Roman" w:eastAsia="Times New Roman" w:hAnsi="Times New Roman" w:cs="Times New Roman"/>
        </w:rPr>
      </w:pPr>
      <w:r w:rsidRPr="002B04E9">
        <w:rPr>
          <w:rFonts w:ascii="Times New Roman" w:hAnsi="Times New Roman" w:cs="Times New Roman"/>
        </w:rPr>
        <w:t>Integram este Edital, para todos os fins e efeitos, os seguintes anexos:</w:t>
      </w:r>
    </w:p>
    <w:p w14:paraId="78AB160C" w14:textId="7117F232"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 xml:space="preserve">ANEXO I </w:t>
      </w:r>
      <w:r>
        <w:rPr>
          <w:rFonts w:ascii="Times New Roman" w:hAnsi="Times New Roman" w:cs="Times New Roman"/>
        </w:rPr>
        <w:t>–</w:t>
      </w:r>
      <w:r w:rsidRPr="00FD3F3A">
        <w:rPr>
          <w:rFonts w:ascii="Times New Roman" w:hAnsi="Times New Roman" w:cs="Times New Roman"/>
        </w:rPr>
        <w:t xml:space="preserve"> </w:t>
      </w:r>
      <w:r w:rsidR="00A868B1">
        <w:rPr>
          <w:rFonts w:ascii="Times New Roman" w:hAnsi="Times New Roman" w:cs="Times New Roman"/>
        </w:rPr>
        <w:t>Relação dos itens</w:t>
      </w:r>
    </w:p>
    <w:p w14:paraId="183D54FF" w14:textId="77777777"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ANEXO II – Modelo de proposta de preços</w:t>
      </w:r>
    </w:p>
    <w:p w14:paraId="03F26ABF" w14:textId="77777777"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lastRenderedPageBreak/>
        <w:t xml:space="preserve">ANEXO III </w:t>
      </w:r>
      <w:r>
        <w:rPr>
          <w:rFonts w:ascii="Times New Roman" w:hAnsi="Times New Roman" w:cs="Times New Roman"/>
        </w:rPr>
        <w:t>–</w:t>
      </w:r>
      <w:r w:rsidRPr="00FD3F3A">
        <w:rPr>
          <w:rFonts w:ascii="Times New Roman" w:hAnsi="Times New Roman" w:cs="Times New Roman"/>
        </w:rPr>
        <w:t xml:space="preserve"> </w:t>
      </w:r>
      <w:r w:rsidRPr="00FD3F3A">
        <w:rPr>
          <w:rFonts w:ascii="Times New Roman" w:hAnsi="Times New Roman" w:cs="Times New Roman"/>
          <w:bCs/>
        </w:rPr>
        <w:t>Modelo de Declaração Unificada</w:t>
      </w:r>
    </w:p>
    <w:p w14:paraId="40BACD90" w14:textId="3271E91E" w:rsidR="00315357"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 xml:space="preserve">ANEXO </w:t>
      </w:r>
      <w:r w:rsidR="00B73F54">
        <w:rPr>
          <w:rFonts w:ascii="Times New Roman" w:hAnsi="Times New Roman" w:cs="Times New Roman"/>
        </w:rPr>
        <w:t>I</w:t>
      </w:r>
      <w:r w:rsidRPr="00FD3F3A">
        <w:rPr>
          <w:rFonts w:ascii="Times New Roman" w:hAnsi="Times New Roman" w:cs="Times New Roman"/>
        </w:rPr>
        <w:t xml:space="preserve">V </w:t>
      </w:r>
      <w:r>
        <w:rPr>
          <w:rFonts w:ascii="Times New Roman" w:hAnsi="Times New Roman" w:cs="Times New Roman"/>
        </w:rPr>
        <w:t>–</w:t>
      </w:r>
      <w:r w:rsidRPr="00FD3F3A">
        <w:rPr>
          <w:rFonts w:ascii="Times New Roman" w:hAnsi="Times New Roman" w:cs="Times New Roman"/>
        </w:rPr>
        <w:t xml:space="preserve"> Minuta de Ata de Registro de Preços</w:t>
      </w:r>
    </w:p>
    <w:p w14:paraId="596CF10A" w14:textId="5709026B" w:rsidR="00315357" w:rsidRDefault="00315357" w:rsidP="004A2C81">
      <w:pPr>
        <w:pStyle w:val="Nvel3-R"/>
        <w:numPr>
          <w:ilvl w:val="2"/>
          <w:numId w:val="54"/>
        </w:numPr>
        <w:spacing w:before="0" w:after="0"/>
        <w:ind w:left="284" w:firstLine="0"/>
        <w:rPr>
          <w:rFonts w:ascii="Times New Roman" w:hAnsi="Times New Roman" w:cs="Times New Roman"/>
          <w:i w:val="0"/>
          <w:iCs w:val="0"/>
          <w:color w:val="auto"/>
        </w:rPr>
      </w:pPr>
      <w:r w:rsidRPr="00FD3F3A">
        <w:rPr>
          <w:rFonts w:ascii="Times New Roman" w:hAnsi="Times New Roman" w:cs="Times New Roman"/>
          <w:i w:val="0"/>
          <w:iCs w:val="0"/>
          <w:color w:val="auto"/>
        </w:rPr>
        <w:t>ANEXO V – Modelo de planilha de custos para comprovação de exequibilidade de proposta.</w:t>
      </w:r>
    </w:p>
    <w:p w14:paraId="6E10210B" w14:textId="77777777" w:rsidR="004F3CB0" w:rsidRPr="002B04E9" w:rsidRDefault="004F3CB0" w:rsidP="00116BEB">
      <w:pPr>
        <w:rPr>
          <w:rFonts w:ascii="Times New Roman" w:hAnsi="Times New Roman" w:cs="Times New Roman"/>
          <w:sz w:val="20"/>
          <w:szCs w:val="20"/>
          <w:highlight w:val="cyan"/>
        </w:rPr>
      </w:pPr>
    </w:p>
    <w:p w14:paraId="1E809248" w14:textId="6AC3D7DA" w:rsidR="003C7A23" w:rsidRPr="002B04E9" w:rsidRDefault="00383581" w:rsidP="00116BEB">
      <w:pPr>
        <w:spacing w:beforeLines="120" w:before="288" w:line="312" w:lineRule="auto"/>
        <w:ind w:firstLine="567"/>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xml:space="preserve">Ourizona, </w:t>
      </w:r>
      <w:r w:rsidR="00842FF9">
        <w:rPr>
          <w:rFonts w:ascii="Times New Roman" w:eastAsia="MS Mincho" w:hAnsi="Times New Roman" w:cs="Times New Roman"/>
          <w:color w:val="000000"/>
          <w:sz w:val="20"/>
          <w:szCs w:val="20"/>
        </w:rPr>
        <w:t>29</w:t>
      </w:r>
      <w:r w:rsidR="006429F9">
        <w:rPr>
          <w:rFonts w:ascii="Times New Roman" w:eastAsia="MS Mincho" w:hAnsi="Times New Roman" w:cs="Times New Roman"/>
          <w:color w:val="000000"/>
          <w:sz w:val="20"/>
          <w:szCs w:val="20"/>
        </w:rPr>
        <w:t xml:space="preserve"> de abril</w:t>
      </w:r>
      <w:r w:rsidR="00705BD0">
        <w:rPr>
          <w:rFonts w:ascii="Times New Roman" w:eastAsia="MS Mincho" w:hAnsi="Times New Roman" w:cs="Times New Roman"/>
          <w:color w:val="000000"/>
          <w:sz w:val="20"/>
          <w:szCs w:val="20"/>
        </w:rPr>
        <w:t xml:space="preserve"> de 2026</w:t>
      </w:r>
      <w:r>
        <w:rPr>
          <w:rFonts w:ascii="Times New Roman" w:eastAsia="MS Mincho" w:hAnsi="Times New Roman" w:cs="Times New Roman"/>
          <w:color w:val="000000"/>
          <w:sz w:val="20"/>
          <w:szCs w:val="20"/>
        </w:rPr>
        <w:t>.</w:t>
      </w:r>
    </w:p>
    <w:p w14:paraId="450F74ED" w14:textId="77777777" w:rsidR="00E42698" w:rsidRDefault="00E42698" w:rsidP="00116BEB">
      <w:pPr>
        <w:spacing w:line="312" w:lineRule="auto"/>
        <w:ind w:firstLine="567"/>
        <w:rPr>
          <w:rFonts w:ascii="Times New Roman" w:eastAsia="MS Mincho" w:hAnsi="Times New Roman" w:cs="Times New Roman"/>
          <w:color w:val="000000"/>
          <w:sz w:val="20"/>
          <w:szCs w:val="20"/>
        </w:rPr>
      </w:pPr>
    </w:p>
    <w:p w14:paraId="44C0F740" w14:textId="77777777" w:rsidR="00315357" w:rsidRPr="002B04E9" w:rsidRDefault="00315357" w:rsidP="00116BEB">
      <w:pPr>
        <w:spacing w:line="312" w:lineRule="auto"/>
        <w:ind w:firstLine="567"/>
        <w:rPr>
          <w:rFonts w:ascii="Times New Roman" w:eastAsia="MS Mincho" w:hAnsi="Times New Roman" w:cs="Times New Roman"/>
          <w:color w:val="000000"/>
          <w:sz w:val="20"/>
          <w:szCs w:val="20"/>
        </w:rPr>
      </w:pPr>
    </w:p>
    <w:bookmarkEnd w:id="59"/>
    <w:p w14:paraId="5B3CF45D" w14:textId="77777777" w:rsidR="00A868B1" w:rsidRPr="00A868B1" w:rsidRDefault="00A868B1" w:rsidP="00A868B1">
      <w:pPr>
        <w:ind w:firstLine="567"/>
        <w:jc w:val="center"/>
        <w:rPr>
          <w:rFonts w:ascii="Times New Roman" w:hAnsi="Times New Roman" w:cs="Times New Roman"/>
          <w:noProof/>
          <w:sz w:val="20"/>
          <w:szCs w:val="20"/>
        </w:rPr>
      </w:pPr>
      <w:r w:rsidRPr="00A868B1">
        <w:rPr>
          <w:rFonts w:ascii="Times New Roman" w:hAnsi="Times New Roman" w:cs="Times New Roman"/>
          <w:noProof/>
          <w:sz w:val="20"/>
          <w:szCs w:val="20"/>
        </w:rPr>
        <w:t>Janilson Marcos Donasan</w:t>
      </w:r>
    </w:p>
    <w:p w14:paraId="4C777ABC" w14:textId="77777777" w:rsidR="00A868B1" w:rsidRPr="00A868B1" w:rsidRDefault="00A868B1" w:rsidP="00A868B1">
      <w:pPr>
        <w:ind w:firstLine="567"/>
        <w:jc w:val="center"/>
        <w:rPr>
          <w:rFonts w:ascii="Times New Roman" w:hAnsi="Times New Roman" w:cs="Times New Roman"/>
          <w:sz w:val="20"/>
          <w:szCs w:val="20"/>
        </w:rPr>
      </w:pPr>
      <w:r w:rsidRPr="00A868B1">
        <w:rPr>
          <w:rFonts w:ascii="Times New Roman" w:hAnsi="Times New Roman" w:cs="Times New Roman"/>
          <w:noProof/>
          <w:sz w:val="20"/>
          <w:szCs w:val="20"/>
        </w:rPr>
        <w:t>Prefeito</w:t>
      </w:r>
    </w:p>
    <w:p w14:paraId="7B7C45AD" w14:textId="2346F5CE" w:rsidR="00353D0B" w:rsidRDefault="00353D0B" w:rsidP="00116BEB">
      <w:pPr>
        <w:spacing w:line="312" w:lineRule="auto"/>
        <w:ind w:firstLine="567"/>
        <w:jc w:val="center"/>
        <w:rPr>
          <w:rFonts w:ascii="Times New Roman" w:eastAsia="MS Mincho" w:hAnsi="Times New Roman" w:cs="Times New Roman"/>
          <w:b/>
          <w:sz w:val="20"/>
          <w:szCs w:val="20"/>
        </w:rPr>
      </w:pPr>
    </w:p>
    <w:p w14:paraId="71B167DB"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199C1D23"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5B602844"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779A6A89"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3D3A8081"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4417364D"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4EBDB5DF"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05272347"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3D8D4001"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37EF4855"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09667A0A"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19A6DC9B"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4752E8FB"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483C118A"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30963551"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3EEC06D3"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341B555D"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6D3AACD5"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0C106024"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4F1FFB58" w14:textId="77777777" w:rsidR="00BB52F3" w:rsidRDefault="00BB52F3" w:rsidP="00116BEB">
      <w:pPr>
        <w:spacing w:line="312" w:lineRule="auto"/>
        <w:ind w:firstLine="567"/>
        <w:jc w:val="center"/>
        <w:rPr>
          <w:rFonts w:ascii="Times New Roman" w:eastAsia="MS Mincho" w:hAnsi="Times New Roman" w:cs="Times New Roman"/>
          <w:b/>
          <w:sz w:val="20"/>
          <w:szCs w:val="20"/>
        </w:rPr>
      </w:pPr>
    </w:p>
    <w:p w14:paraId="14352CFF"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019B54C7"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62C439B9"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743EB26D"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2CD004BD"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53ECBFC8"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07934EB6"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4EEB5439"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006DDEAE"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4DD6189A"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639F75E9" w14:textId="77777777" w:rsidR="00842FF9" w:rsidRDefault="00842FF9" w:rsidP="00116BEB">
      <w:pPr>
        <w:spacing w:line="312" w:lineRule="auto"/>
        <w:ind w:firstLine="567"/>
        <w:jc w:val="center"/>
        <w:rPr>
          <w:rFonts w:ascii="Times New Roman" w:eastAsia="MS Mincho" w:hAnsi="Times New Roman" w:cs="Times New Roman"/>
          <w:b/>
          <w:sz w:val="20"/>
          <w:szCs w:val="20"/>
        </w:rPr>
      </w:pPr>
    </w:p>
    <w:p w14:paraId="3DB5211C" w14:textId="77777777" w:rsidR="00DF3E2A" w:rsidRDefault="00DF3E2A" w:rsidP="00116BEB">
      <w:pPr>
        <w:spacing w:line="312" w:lineRule="auto"/>
        <w:ind w:firstLine="567"/>
        <w:jc w:val="center"/>
        <w:rPr>
          <w:rFonts w:ascii="Times New Roman" w:eastAsia="MS Mincho" w:hAnsi="Times New Roman" w:cs="Times New Roman"/>
          <w:b/>
          <w:sz w:val="20"/>
          <w:szCs w:val="20"/>
        </w:rPr>
      </w:pPr>
    </w:p>
    <w:p w14:paraId="0DC9F2FF" w14:textId="77777777" w:rsidR="006429F9" w:rsidRDefault="006429F9" w:rsidP="00116BEB">
      <w:pPr>
        <w:spacing w:line="312" w:lineRule="auto"/>
        <w:ind w:firstLine="567"/>
        <w:jc w:val="center"/>
        <w:rPr>
          <w:rFonts w:ascii="Times New Roman" w:eastAsia="MS Mincho" w:hAnsi="Times New Roman" w:cs="Times New Roman"/>
          <w:b/>
          <w:sz w:val="20"/>
          <w:szCs w:val="20"/>
        </w:rPr>
      </w:pPr>
    </w:p>
    <w:p w14:paraId="04F2694C" w14:textId="77777777" w:rsidR="006429F9" w:rsidRDefault="006429F9" w:rsidP="00116BEB">
      <w:pPr>
        <w:spacing w:line="312" w:lineRule="auto"/>
        <w:ind w:firstLine="567"/>
        <w:jc w:val="center"/>
        <w:rPr>
          <w:rFonts w:ascii="Times New Roman" w:eastAsia="MS Mincho" w:hAnsi="Times New Roman" w:cs="Times New Roman"/>
          <w:b/>
          <w:sz w:val="20"/>
          <w:szCs w:val="20"/>
        </w:rPr>
      </w:pPr>
    </w:p>
    <w:p w14:paraId="3C6C2979" w14:textId="77777777" w:rsidR="00B73F54" w:rsidRPr="002B04E9" w:rsidRDefault="00B73F54" w:rsidP="00116BEB">
      <w:pPr>
        <w:spacing w:line="312" w:lineRule="auto"/>
        <w:ind w:firstLine="567"/>
        <w:jc w:val="center"/>
        <w:rPr>
          <w:rFonts w:ascii="Times New Roman" w:eastAsia="MS Mincho" w:hAnsi="Times New Roman" w:cs="Times New Roman"/>
          <w:b/>
          <w:sz w:val="20"/>
          <w:szCs w:val="20"/>
        </w:rPr>
      </w:pPr>
    </w:p>
    <w:p w14:paraId="4BE6DA2F" w14:textId="77777777" w:rsidR="002B04E9" w:rsidRDefault="002B04E9" w:rsidP="002B04E9">
      <w:pPr>
        <w:ind w:left="1134" w:hanging="1134"/>
        <w:rPr>
          <w:rFonts w:ascii="Times New Roman" w:hAnsi="Times New Roman" w:cs="Times New Roman"/>
          <w:b/>
          <w:sz w:val="20"/>
          <w:szCs w:val="20"/>
          <w:u w:val="single"/>
        </w:rPr>
      </w:pPr>
      <w:bookmarkStart w:id="60" w:name="_Hlk155770303"/>
    </w:p>
    <w:p w14:paraId="724D0E72" w14:textId="77777777" w:rsidR="002B04E9" w:rsidRPr="002B04E9" w:rsidRDefault="002B04E9" w:rsidP="002B04E9">
      <w:pPr>
        <w:widowControl w:val="0"/>
        <w:jc w:val="center"/>
        <w:rPr>
          <w:rFonts w:ascii="Times New Roman" w:hAnsi="Times New Roman" w:cs="Times New Roman"/>
          <w:b/>
          <w:bCs/>
          <w:sz w:val="20"/>
          <w:szCs w:val="20"/>
        </w:rPr>
      </w:pPr>
      <w:r w:rsidRPr="002B04E9">
        <w:rPr>
          <w:rFonts w:ascii="Times New Roman" w:hAnsi="Times New Roman" w:cs="Times New Roman"/>
          <w:b/>
          <w:sz w:val="20"/>
          <w:szCs w:val="20"/>
        </w:rPr>
        <w:lastRenderedPageBreak/>
        <w:t xml:space="preserve">ANEXO - </w:t>
      </w:r>
      <w:r w:rsidRPr="002B04E9">
        <w:rPr>
          <w:rFonts w:ascii="Times New Roman" w:hAnsi="Times New Roman" w:cs="Times New Roman"/>
          <w:b/>
          <w:bCs/>
          <w:sz w:val="20"/>
          <w:szCs w:val="20"/>
        </w:rPr>
        <w:t>I</w:t>
      </w:r>
    </w:p>
    <w:p w14:paraId="11300F4C" w14:textId="79E1C68F" w:rsidR="002B04E9" w:rsidRPr="002B04E9" w:rsidRDefault="00A868B1" w:rsidP="002B04E9">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RELAÇÃO DOS ITENS</w:t>
      </w:r>
    </w:p>
    <w:p w14:paraId="390382EF" w14:textId="777B664D" w:rsidR="002B04E9" w:rsidRPr="00AC38CE" w:rsidRDefault="002B04E9" w:rsidP="002B04E9">
      <w:pPr>
        <w:pStyle w:val="PargrafodaLista"/>
        <w:numPr>
          <w:ilvl w:val="1"/>
          <w:numId w:val="41"/>
        </w:numPr>
        <w:spacing w:line="276" w:lineRule="auto"/>
        <w:ind w:left="426" w:hanging="426"/>
        <w:jc w:val="both"/>
        <w:rPr>
          <w:rFonts w:ascii="Times New Roman" w:hAnsi="Times New Roman" w:cs="Times New Roman"/>
          <w:b/>
          <w:sz w:val="20"/>
          <w:szCs w:val="20"/>
        </w:rPr>
      </w:pPr>
      <w:bookmarkStart w:id="61" w:name="_Hlk82471863"/>
      <w:r w:rsidRPr="002B04E9">
        <w:rPr>
          <w:rFonts w:ascii="Times New Roman" w:hAnsi="Times New Roman" w:cs="Times New Roman"/>
          <w:sz w:val="20"/>
          <w:szCs w:val="20"/>
        </w:rPr>
        <w:t>Relação dos itens:</w:t>
      </w:r>
    </w:p>
    <w:p w14:paraId="1FAAE72D" w14:textId="77777777" w:rsidR="00AC38CE" w:rsidRDefault="00AC38CE" w:rsidP="00AC38CE">
      <w:pPr>
        <w:spacing w:line="276" w:lineRule="auto"/>
        <w:jc w:val="both"/>
        <w:rPr>
          <w:rFonts w:ascii="Times New Roman" w:hAnsi="Times New Roman" w:cs="Times New Roman"/>
          <w:b/>
          <w:sz w:val="20"/>
          <w:szCs w:val="20"/>
        </w:rPr>
      </w:pPr>
    </w:p>
    <w:p w14:paraId="17496B4B" w14:textId="77777777" w:rsidR="00AC38CE" w:rsidRDefault="00AC38CE" w:rsidP="00AC38CE">
      <w:pPr>
        <w:spacing w:line="276" w:lineRule="auto"/>
        <w:jc w:val="both"/>
        <w:rPr>
          <w:rFonts w:ascii="Times New Roman" w:hAnsi="Times New Roman" w:cs="Times New Roman"/>
          <w:b/>
          <w:sz w:val="20"/>
          <w:szCs w:val="20"/>
        </w:rPr>
      </w:pPr>
    </w:p>
    <w:tbl>
      <w:tblPr>
        <w:tblStyle w:val="Tabelacomgrade"/>
        <w:tblW w:w="0" w:type="auto"/>
        <w:tblLook w:val="04A0" w:firstRow="1" w:lastRow="0" w:firstColumn="1" w:lastColumn="0" w:noHBand="0" w:noVBand="1"/>
      </w:tblPr>
      <w:tblGrid>
        <w:gridCol w:w="661"/>
        <w:gridCol w:w="3429"/>
        <w:gridCol w:w="1177"/>
        <w:gridCol w:w="1465"/>
        <w:gridCol w:w="1383"/>
        <w:gridCol w:w="1513"/>
      </w:tblGrid>
      <w:tr w:rsidR="003B36DC" w14:paraId="6C2156A0" w14:textId="0BA3D472" w:rsidTr="003B36DC">
        <w:tc>
          <w:tcPr>
            <w:tcW w:w="661" w:type="dxa"/>
          </w:tcPr>
          <w:p w14:paraId="291B65AB" w14:textId="157163AD"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Item</w:t>
            </w:r>
          </w:p>
        </w:tc>
        <w:tc>
          <w:tcPr>
            <w:tcW w:w="3429" w:type="dxa"/>
          </w:tcPr>
          <w:p w14:paraId="1B1820B3" w14:textId="3040C82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Descrição</w:t>
            </w:r>
          </w:p>
        </w:tc>
        <w:tc>
          <w:tcPr>
            <w:tcW w:w="1177" w:type="dxa"/>
          </w:tcPr>
          <w:p w14:paraId="12A3F42E" w14:textId="358E454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Unidade</w:t>
            </w:r>
          </w:p>
        </w:tc>
        <w:tc>
          <w:tcPr>
            <w:tcW w:w="1465" w:type="dxa"/>
          </w:tcPr>
          <w:p w14:paraId="07AB22C3" w14:textId="5BA98D7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Quantidade</w:t>
            </w:r>
          </w:p>
        </w:tc>
        <w:tc>
          <w:tcPr>
            <w:tcW w:w="1383" w:type="dxa"/>
          </w:tcPr>
          <w:p w14:paraId="4B613B00" w14:textId="700347E5"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Unitário</w:t>
            </w:r>
          </w:p>
        </w:tc>
        <w:tc>
          <w:tcPr>
            <w:tcW w:w="1513" w:type="dxa"/>
          </w:tcPr>
          <w:p w14:paraId="2719D49C" w14:textId="3A395B3C"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total</w:t>
            </w:r>
          </w:p>
        </w:tc>
      </w:tr>
      <w:tr w:rsidR="003B36DC" w14:paraId="12E4FF51" w14:textId="2560A0F1" w:rsidTr="003B36DC">
        <w:tc>
          <w:tcPr>
            <w:tcW w:w="661" w:type="dxa"/>
          </w:tcPr>
          <w:p w14:paraId="560519FB" w14:textId="6647501E"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3429" w:type="dxa"/>
          </w:tcPr>
          <w:p w14:paraId="4780E3C7" w14:textId="77777777" w:rsidR="003B36DC" w:rsidRDefault="00842FF9" w:rsidP="006429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SERVIÇO DE DIVULGAÇÃO COM CARRO DE SOM</w:t>
            </w:r>
          </w:p>
          <w:p w14:paraId="784DFC3C" w14:textId="77777777" w:rsidR="00842FF9" w:rsidRDefault="00842FF9" w:rsidP="006429F9">
            <w:pPr>
              <w:spacing w:line="276" w:lineRule="auto"/>
              <w:rPr>
                <w:rFonts w:ascii="Times New Roman" w:hAnsi="Times New Roman" w:cs="Times New Roman"/>
                <w:bCs/>
                <w:sz w:val="20"/>
                <w:szCs w:val="20"/>
              </w:rPr>
            </w:pPr>
          </w:p>
          <w:p w14:paraId="0269E22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Prestação de serviços de divulgação volante por meio de veículo automotor equipado com sistema de sonorização, destinado à veiculação de mensagens institucionais, avisos oficiais, campanhas educativas, informativas e de utilidade pública em vias urbanas e rurais do município.</w:t>
            </w:r>
          </w:p>
          <w:p w14:paraId="3314CFCD"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ser executado com veículo em bom estado de conservação, devidamente regularizado para circulação, equipado com sistema de som de potência compatível para alcance adequado da divulgação, incluindo alto-falantes externos, amplificador, microfone e/ou reprodução de mídia digital.</w:t>
            </w:r>
          </w:p>
          <w:p w14:paraId="4074ADB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será responsável por:</w:t>
            </w:r>
          </w:p>
          <w:p w14:paraId="5738FF79"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Disponibilizar motorista habilitado e operador de som, quando necessário; </w:t>
            </w:r>
          </w:p>
          <w:p w14:paraId="40ADB56D"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Garantir a perfeita qualidade do áudio, com clareza e volume adequados, respeitando as normas legais de emissão sonora; </w:t>
            </w:r>
          </w:p>
          <w:p w14:paraId="6315E2B9"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Realizar a divulgação conforme roteiro, horários e itinerários previamente definidos pela contratante; </w:t>
            </w:r>
          </w:p>
          <w:p w14:paraId="59A7C20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Cumprir a carga horária solicitada, considerando-se como unidade de medida a hora efetivamente trabalhada; </w:t>
            </w:r>
          </w:p>
          <w:p w14:paraId="13CB52D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Arcar com todas as despesas operacionais, tais como combustível, manutenção, mão de obra e encargos. </w:t>
            </w:r>
          </w:p>
          <w:p w14:paraId="1CC294B7" w14:textId="7A3518AE" w:rsidR="00842FF9" w:rsidRPr="006429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execução dos serviços poderá ocorrer em dias úteis, finais de semana e feriados, conforme necessidade da Administração, mediante solicitação prévia.</w:t>
            </w:r>
          </w:p>
        </w:tc>
        <w:tc>
          <w:tcPr>
            <w:tcW w:w="1177" w:type="dxa"/>
          </w:tcPr>
          <w:p w14:paraId="2682A150" w14:textId="0603DB55" w:rsidR="003B36DC" w:rsidRPr="003B36DC" w:rsidRDefault="00842FF9" w:rsidP="003B36DC">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HORAS</w:t>
            </w:r>
          </w:p>
        </w:tc>
        <w:tc>
          <w:tcPr>
            <w:tcW w:w="1465" w:type="dxa"/>
          </w:tcPr>
          <w:p w14:paraId="6FD004D9" w14:textId="553635B1" w:rsidR="003B36DC" w:rsidRPr="00125BEF" w:rsidRDefault="00842FF9" w:rsidP="00125BEF">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400</w:t>
            </w:r>
          </w:p>
        </w:tc>
        <w:tc>
          <w:tcPr>
            <w:tcW w:w="1383" w:type="dxa"/>
          </w:tcPr>
          <w:p w14:paraId="1A56E6E8" w14:textId="348302CD" w:rsidR="003B36DC" w:rsidRPr="00523AAB" w:rsidRDefault="00842FF9" w:rsidP="00AC38CE">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120,00</w:t>
            </w:r>
          </w:p>
        </w:tc>
        <w:tc>
          <w:tcPr>
            <w:tcW w:w="1513" w:type="dxa"/>
          </w:tcPr>
          <w:p w14:paraId="070AF7D9" w14:textId="1EEA71F6" w:rsidR="003B36DC" w:rsidRPr="00523AAB" w:rsidRDefault="00842FF9" w:rsidP="00AC38CE">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48.000,00</w:t>
            </w:r>
          </w:p>
        </w:tc>
      </w:tr>
      <w:tr w:rsidR="00F33424" w14:paraId="5364B18B" w14:textId="2E96EB31" w:rsidTr="003B36DC">
        <w:tc>
          <w:tcPr>
            <w:tcW w:w="661" w:type="dxa"/>
          </w:tcPr>
          <w:p w14:paraId="76238044" w14:textId="7B50E810" w:rsidR="00F33424" w:rsidRDefault="006429F9" w:rsidP="00F3342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429" w:type="dxa"/>
          </w:tcPr>
          <w:p w14:paraId="14869AA9" w14:textId="77777777" w:rsidR="00F33424" w:rsidRDefault="00842FF9" w:rsidP="006429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GRAVAÇÕES - AUDIOS PARA CAMPANHAS</w:t>
            </w:r>
          </w:p>
          <w:p w14:paraId="020C6020" w14:textId="77777777" w:rsidR="00842FF9" w:rsidRDefault="00842FF9" w:rsidP="006429F9">
            <w:pPr>
              <w:spacing w:line="276" w:lineRule="auto"/>
              <w:rPr>
                <w:rFonts w:ascii="Times New Roman" w:hAnsi="Times New Roman" w:cs="Times New Roman"/>
                <w:bCs/>
                <w:sz w:val="20"/>
                <w:szCs w:val="20"/>
              </w:rPr>
            </w:pPr>
          </w:p>
          <w:p w14:paraId="2883C35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Prestação de serviços especializados na criação, produção, gravação e edição de áudios destinados à divulgação de campanhas institucionais, avisos oficiais, comunicados públicos e ações educativas promovidas pela Administração Municipal.</w:t>
            </w:r>
          </w:p>
          <w:p w14:paraId="61E93C7D"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contemplar:</w:t>
            </w:r>
          </w:p>
          <w:p w14:paraId="4BC2727B"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Elaboração de roteiro textual (quando solicitado) ou adequação de texto fornecido pela contratante; </w:t>
            </w:r>
          </w:p>
          <w:p w14:paraId="7DAEC82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Gravação em estúdio ou ambiente com tratamento acústico adequado, garantindo qualidade profissional do áudio; </w:t>
            </w:r>
          </w:p>
          <w:p w14:paraId="35424AFA"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Utilização de locução com voz masculina e/ou feminina, conforme demanda; </w:t>
            </w:r>
          </w:p>
          <w:p w14:paraId="4B433090"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Edição, tratamento e finalização do áudio, incluindo ajustes de volume, equalização, inserção de trilhas sonoras e efeitos, quando necessário; </w:t>
            </w:r>
          </w:p>
          <w:p w14:paraId="6BAAD2AF"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Entrega dos arquivos em formato digital compatível (MP3 ou WAV), prontos para veiculação em carro de som, rádio ou outros meios. </w:t>
            </w:r>
          </w:p>
          <w:p w14:paraId="136183A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deverá assegurar:</w:t>
            </w:r>
          </w:p>
          <w:p w14:paraId="1F037B4D"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Clareza, boa dicção e qualidade técnica do material produzido; </w:t>
            </w:r>
          </w:p>
          <w:p w14:paraId="639DFB35"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Correção gramatical e adequação da linguagem ao público-alvo; </w:t>
            </w:r>
          </w:p>
          <w:p w14:paraId="3EBB0FF9"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Disponibilidade para ajustes e correções solicitadas pela contratante, sem ônus adicional, dentro do escopo do serviço. </w:t>
            </w:r>
          </w:p>
          <w:p w14:paraId="4AFCB999" w14:textId="296096A1" w:rsidR="00842FF9" w:rsidRPr="006429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unidade de medida será por áudio produzido, considerando cada peça publicitária finalizada e aprovada pela contratante.</w:t>
            </w:r>
          </w:p>
        </w:tc>
        <w:tc>
          <w:tcPr>
            <w:tcW w:w="1177" w:type="dxa"/>
          </w:tcPr>
          <w:p w14:paraId="62A9CFA0" w14:textId="29D16496" w:rsidR="006429F9" w:rsidRPr="003B36DC"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lastRenderedPageBreak/>
              <w:t>UN</w:t>
            </w:r>
          </w:p>
        </w:tc>
        <w:tc>
          <w:tcPr>
            <w:tcW w:w="1465" w:type="dxa"/>
          </w:tcPr>
          <w:p w14:paraId="5C68F706" w14:textId="77534FD9" w:rsidR="00F33424" w:rsidRPr="00125BEF" w:rsidRDefault="00842FF9" w:rsidP="00F3342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100</w:t>
            </w:r>
          </w:p>
        </w:tc>
        <w:tc>
          <w:tcPr>
            <w:tcW w:w="1383" w:type="dxa"/>
          </w:tcPr>
          <w:p w14:paraId="41D99638" w14:textId="106F98DB" w:rsidR="00F33424" w:rsidRPr="00523AAB" w:rsidRDefault="00842FF9" w:rsidP="00F33424">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88,33</w:t>
            </w:r>
          </w:p>
        </w:tc>
        <w:tc>
          <w:tcPr>
            <w:tcW w:w="1513" w:type="dxa"/>
          </w:tcPr>
          <w:p w14:paraId="6EC974FD" w14:textId="3020B3DC" w:rsidR="00F33424" w:rsidRPr="00523AAB" w:rsidRDefault="00842FF9" w:rsidP="00F33424">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8.833,00</w:t>
            </w:r>
          </w:p>
        </w:tc>
      </w:tr>
      <w:tr w:rsidR="006429F9" w14:paraId="64B3F192" w14:textId="77777777" w:rsidTr="003B36DC">
        <w:tc>
          <w:tcPr>
            <w:tcW w:w="661" w:type="dxa"/>
          </w:tcPr>
          <w:p w14:paraId="4A7C95BC" w14:textId="5BC62196"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3429" w:type="dxa"/>
          </w:tcPr>
          <w:p w14:paraId="35682F3E" w14:textId="77777777" w:rsidR="006429F9" w:rsidRDefault="00842FF9" w:rsidP="006429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SONORIZAÇÃO EM EVENTOS (EQUIPE E APARELHAGEM DE SOM)</w:t>
            </w:r>
          </w:p>
          <w:p w14:paraId="21B3ADDD" w14:textId="77777777" w:rsidR="00842FF9" w:rsidRDefault="00842FF9" w:rsidP="006429F9">
            <w:pPr>
              <w:spacing w:line="276" w:lineRule="auto"/>
              <w:rPr>
                <w:rFonts w:ascii="Times New Roman" w:hAnsi="Times New Roman" w:cs="Times New Roman"/>
                <w:bCs/>
                <w:sz w:val="20"/>
                <w:szCs w:val="20"/>
              </w:rPr>
            </w:pPr>
          </w:p>
          <w:p w14:paraId="51C47E77"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 xml:space="preserve">Prestação de serviços de sonorização para eventos institucionais promovidos pela Administração Municipal, compreendendo o fornecimento, instalação, operação e desmontagem de </w:t>
            </w:r>
            <w:r w:rsidRPr="00842FF9">
              <w:rPr>
                <w:rFonts w:ascii="Times New Roman" w:hAnsi="Times New Roman" w:cs="Times New Roman"/>
                <w:bCs/>
                <w:sz w:val="20"/>
                <w:szCs w:val="20"/>
              </w:rPr>
              <w:lastRenderedPageBreak/>
              <w:t>equipamentos de áudio, bem como disponibilização de equipe técnica qualificada.</w:t>
            </w:r>
          </w:p>
          <w:p w14:paraId="7A3486E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atender eventos de pequeno, médio e grande porte, em ambientes abertos ou fechados, conforme demanda da contratante.</w:t>
            </w:r>
          </w:p>
          <w:p w14:paraId="4C28266E"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Deverão estar inclusos no serviço:</w:t>
            </w:r>
          </w:p>
          <w:p w14:paraId="3B5733F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Fornecimento de sistema de som compatível com o porte do evento, incluindo caixas de som, subwoofers, amplificadores, mesa de som, microfones com e sem fio, pedestais, cabeamento e demais acessórios necessários; </w:t>
            </w:r>
          </w:p>
          <w:p w14:paraId="1B72253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Montagem, operação técnica durante o evento e desmontagem dos equipamentos; </w:t>
            </w:r>
          </w:p>
          <w:p w14:paraId="050A5A38"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Disponibilização de equipe técnica composta por, no mínimo, operador de áudio e auxiliar técnico, quando necessário; </w:t>
            </w:r>
          </w:p>
          <w:p w14:paraId="7933C26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Realização de testes prévios de funcionamento (passagem de som), garantindo a qualidade do áudio antes do início do evento; </w:t>
            </w:r>
          </w:p>
          <w:p w14:paraId="51B5BBC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Suporte técnico durante toda a execução do serviço. </w:t>
            </w:r>
          </w:p>
          <w:p w14:paraId="43F119A8"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será responsável por:</w:t>
            </w:r>
          </w:p>
          <w:p w14:paraId="13721880"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Garantir a qualidade, estabilidade e potência do sistema de som, adequada ao local e público estimado; </w:t>
            </w:r>
          </w:p>
          <w:p w14:paraId="1B22B18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Substituir imediatamente equipamentos que apresentem falhas; </w:t>
            </w:r>
          </w:p>
          <w:p w14:paraId="1D0074E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Cumprir horários de montagem, operação e desmontagem conforme cronograma definido pela contratante; </w:t>
            </w:r>
          </w:p>
          <w:p w14:paraId="3590E5D5"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Arcar com todas as despesas operacionais, incluindo transporte, montagem, mão de obra e encargos. </w:t>
            </w:r>
          </w:p>
          <w:p w14:paraId="288924F7" w14:textId="12CDED28" w:rsidR="00842FF9" w:rsidRPr="006429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unidade de medida será a hora de serviço efetivamente prestado, considerando o período de operação do sistema durante o evento.</w:t>
            </w:r>
          </w:p>
        </w:tc>
        <w:tc>
          <w:tcPr>
            <w:tcW w:w="1177" w:type="dxa"/>
          </w:tcPr>
          <w:p w14:paraId="2203644F" w14:textId="28DC0963" w:rsidR="006429F9" w:rsidRPr="003B36DC" w:rsidRDefault="00842F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lastRenderedPageBreak/>
              <w:t>HORAS</w:t>
            </w:r>
          </w:p>
        </w:tc>
        <w:tc>
          <w:tcPr>
            <w:tcW w:w="1465" w:type="dxa"/>
          </w:tcPr>
          <w:p w14:paraId="305BDF23" w14:textId="5EFE6A26" w:rsidR="006429F9" w:rsidRPr="00E25A81" w:rsidRDefault="00842F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500</w:t>
            </w:r>
          </w:p>
        </w:tc>
        <w:tc>
          <w:tcPr>
            <w:tcW w:w="1383" w:type="dxa"/>
          </w:tcPr>
          <w:p w14:paraId="4F8C1F86" w14:textId="573F73E9" w:rsidR="006429F9" w:rsidRPr="00D9563C" w:rsidRDefault="00842F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526,66</w:t>
            </w:r>
          </w:p>
        </w:tc>
        <w:tc>
          <w:tcPr>
            <w:tcW w:w="1513" w:type="dxa"/>
          </w:tcPr>
          <w:p w14:paraId="4DA24167" w14:textId="7AD78C32" w:rsidR="006429F9" w:rsidRPr="00D9563C" w:rsidRDefault="00842F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842FF9">
              <w:rPr>
                <w:rFonts w:ascii="Times New Roman" w:hAnsi="Times New Roman" w:cs="Times New Roman"/>
                <w:bCs/>
                <w:sz w:val="20"/>
                <w:szCs w:val="20"/>
              </w:rPr>
              <w:t>263.330,00</w:t>
            </w:r>
          </w:p>
        </w:tc>
      </w:tr>
    </w:tbl>
    <w:p w14:paraId="52AE7769" w14:textId="77777777" w:rsidR="00AC38CE" w:rsidRPr="00AC38CE" w:rsidRDefault="00AC38CE" w:rsidP="00AC38CE">
      <w:pPr>
        <w:spacing w:line="276" w:lineRule="auto"/>
        <w:jc w:val="both"/>
        <w:rPr>
          <w:rFonts w:ascii="Times New Roman" w:hAnsi="Times New Roman" w:cs="Times New Roman"/>
          <w:b/>
          <w:sz w:val="20"/>
          <w:szCs w:val="20"/>
        </w:rPr>
      </w:pPr>
    </w:p>
    <w:p w14:paraId="56C2CB69" w14:textId="7FB92D57" w:rsidR="002B04E9" w:rsidRDefault="00D9563C" w:rsidP="00D9563C">
      <w:pPr>
        <w:pStyle w:val="PargrafodaLista"/>
        <w:spacing w:line="276" w:lineRule="auto"/>
        <w:ind w:left="-142"/>
        <w:jc w:val="right"/>
        <w:rPr>
          <w:rFonts w:ascii="Times New Roman" w:hAnsi="Times New Roman" w:cs="Times New Roman"/>
          <w:bCs/>
          <w:sz w:val="20"/>
          <w:szCs w:val="20"/>
        </w:rPr>
      </w:pPr>
      <w:r w:rsidRPr="00D9563C">
        <w:rPr>
          <w:rFonts w:ascii="Times New Roman" w:hAnsi="Times New Roman" w:cs="Times New Roman"/>
          <w:bCs/>
          <w:sz w:val="20"/>
          <w:szCs w:val="20"/>
        </w:rPr>
        <w:t xml:space="preserve">Total </w:t>
      </w:r>
      <w:r w:rsidR="00D155E9">
        <w:rPr>
          <w:rFonts w:ascii="Times New Roman" w:hAnsi="Times New Roman" w:cs="Times New Roman"/>
          <w:bCs/>
          <w:sz w:val="20"/>
          <w:szCs w:val="20"/>
        </w:rPr>
        <w:t xml:space="preserve">R$ </w:t>
      </w:r>
      <w:r w:rsidR="00842FF9" w:rsidRPr="00842FF9">
        <w:rPr>
          <w:rFonts w:ascii="Times New Roman" w:hAnsi="Times New Roman" w:cs="Times New Roman"/>
          <w:bCs/>
          <w:sz w:val="20"/>
          <w:szCs w:val="20"/>
        </w:rPr>
        <w:t>320.163,00</w:t>
      </w:r>
      <w:r w:rsidR="00842FF9">
        <w:rPr>
          <w:rFonts w:ascii="Times New Roman" w:hAnsi="Times New Roman" w:cs="Times New Roman"/>
          <w:bCs/>
          <w:sz w:val="20"/>
          <w:szCs w:val="20"/>
        </w:rPr>
        <w:t xml:space="preserve"> (Trezentos e vinte mil cento e sessenta e três reais</w:t>
      </w:r>
      <w:r w:rsidR="006429F9">
        <w:rPr>
          <w:rFonts w:ascii="Times New Roman" w:hAnsi="Times New Roman" w:cs="Times New Roman"/>
          <w:bCs/>
          <w:sz w:val="20"/>
          <w:szCs w:val="20"/>
        </w:rPr>
        <w:t>)</w:t>
      </w:r>
      <w:r w:rsidR="00D155E9">
        <w:rPr>
          <w:rFonts w:ascii="Times New Roman" w:hAnsi="Times New Roman" w:cs="Times New Roman"/>
          <w:bCs/>
          <w:sz w:val="20"/>
          <w:szCs w:val="20"/>
        </w:rPr>
        <w:t>.</w:t>
      </w:r>
    </w:p>
    <w:p w14:paraId="6C7CF78A" w14:textId="77777777" w:rsidR="00D155E9" w:rsidRDefault="00D155E9" w:rsidP="00D9563C">
      <w:pPr>
        <w:pStyle w:val="PargrafodaLista"/>
        <w:spacing w:line="276" w:lineRule="auto"/>
        <w:ind w:left="-142"/>
        <w:jc w:val="right"/>
        <w:rPr>
          <w:rFonts w:ascii="Times New Roman" w:hAnsi="Times New Roman" w:cs="Times New Roman"/>
          <w:bCs/>
          <w:sz w:val="20"/>
          <w:szCs w:val="20"/>
        </w:rPr>
      </w:pPr>
    </w:p>
    <w:p w14:paraId="23163DE1" w14:textId="3E3C2C20" w:rsidR="00B413B1" w:rsidRPr="00842FF9" w:rsidRDefault="00C876C8" w:rsidP="00842FF9">
      <w:pPr>
        <w:pStyle w:val="PargrafodaLista"/>
        <w:spacing w:line="276" w:lineRule="auto"/>
        <w:ind w:left="-142"/>
        <w:rPr>
          <w:rFonts w:ascii="Times New Roman" w:hAnsi="Times New Roman" w:cs="Times New Roman"/>
          <w:bCs/>
          <w:sz w:val="20"/>
          <w:szCs w:val="20"/>
        </w:rPr>
      </w:pPr>
      <w:r>
        <w:rPr>
          <w:rFonts w:ascii="Times New Roman" w:hAnsi="Times New Roman" w:cs="Times New Roman"/>
          <w:bCs/>
          <w:sz w:val="20"/>
          <w:szCs w:val="20"/>
        </w:rPr>
        <w:t>* Havendo divergência na descrição dos itens, prevalecerá a do edital</w:t>
      </w:r>
      <w:bookmarkEnd w:id="61"/>
      <w:r w:rsidR="00842FF9">
        <w:rPr>
          <w:rFonts w:ascii="Times New Roman" w:hAnsi="Times New Roman" w:cs="Times New Roman"/>
          <w:bCs/>
          <w:sz w:val="20"/>
          <w:szCs w:val="20"/>
        </w:rPr>
        <w:t>.</w:t>
      </w:r>
    </w:p>
    <w:p w14:paraId="412D704D" w14:textId="77777777" w:rsidR="00B73F54" w:rsidRDefault="00B73F54" w:rsidP="00353D0B">
      <w:pPr>
        <w:ind w:left="-709"/>
        <w:rPr>
          <w:rFonts w:ascii="Times New Roman" w:hAnsi="Times New Roman" w:cs="Times New Roman"/>
          <w:b/>
          <w:sz w:val="20"/>
          <w:szCs w:val="20"/>
        </w:rPr>
      </w:pPr>
    </w:p>
    <w:p w14:paraId="5B63BBDB" w14:textId="77777777" w:rsidR="00B413B1" w:rsidRDefault="00B413B1" w:rsidP="00353D0B">
      <w:pPr>
        <w:ind w:left="-709"/>
        <w:rPr>
          <w:rFonts w:ascii="Times New Roman" w:hAnsi="Times New Roman" w:cs="Times New Roman"/>
          <w:b/>
          <w:sz w:val="20"/>
          <w:szCs w:val="20"/>
        </w:rPr>
      </w:pPr>
    </w:p>
    <w:p w14:paraId="5DE32D39" w14:textId="77777777" w:rsidR="00353D0B" w:rsidRPr="002B04E9" w:rsidRDefault="00353D0B" w:rsidP="00353D0B">
      <w:pPr>
        <w:ind w:left="-709"/>
        <w:jc w:val="center"/>
        <w:rPr>
          <w:rFonts w:ascii="Times New Roman" w:hAnsi="Times New Roman" w:cs="Times New Roman"/>
          <w:b/>
          <w:sz w:val="20"/>
          <w:szCs w:val="20"/>
        </w:rPr>
      </w:pPr>
      <w:r w:rsidRPr="002B04E9">
        <w:rPr>
          <w:rFonts w:ascii="Times New Roman" w:hAnsi="Times New Roman" w:cs="Times New Roman"/>
          <w:b/>
          <w:sz w:val="20"/>
          <w:szCs w:val="20"/>
          <w:lang w:val="es-ES_tradnl"/>
        </w:rPr>
        <w:lastRenderedPageBreak/>
        <w:t>AN</w:t>
      </w:r>
      <w:r w:rsidRPr="002B04E9">
        <w:rPr>
          <w:rFonts w:ascii="Times New Roman" w:hAnsi="Times New Roman" w:cs="Times New Roman"/>
          <w:b/>
          <w:sz w:val="20"/>
          <w:szCs w:val="20"/>
        </w:rPr>
        <w:t>EXO – II</w:t>
      </w:r>
    </w:p>
    <w:bookmarkEnd w:id="60"/>
    <w:p w14:paraId="6F4ACC9B" w14:textId="77777777" w:rsidR="00353D0B" w:rsidRPr="002B04E9" w:rsidRDefault="00353D0B" w:rsidP="00353D0B">
      <w:pPr>
        <w:ind w:left="-709"/>
        <w:jc w:val="center"/>
        <w:rPr>
          <w:rFonts w:ascii="Times New Roman" w:hAnsi="Times New Roman" w:cs="Times New Roman"/>
          <w:b/>
          <w:sz w:val="20"/>
          <w:szCs w:val="20"/>
        </w:rPr>
      </w:pPr>
    </w:p>
    <w:p w14:paraId="23983B8A" w14:textId="150277BF"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caps/>
          <w:sz w:val="20"/>
          <w:szCs w:val="20"/>
        </w:rPr>
        <w:t>Modelo padrão de proposta comercial</w:t>
      </w:r>
    </w:p>
    <w:p w14:paraId="2230DFE5" w14:textId="77777777"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sz w:val="20"/>
          <w:szCs w:val="20"/>
        </w:rPr>
        <w:t>(uso obrigatório por todas as licitantes)</w:t>
      </w:r>
    </w:p>
    <w:p w14:paraId="480A27F6" w14:textId="77777777" w:rsidR="00353D0B" w:rsidRPr="002B04E9" w:rsidRDefault="00353D0B" w:rsidP="00353D0B">
      <w:pPr>
        <w:pStyle w:val="Ttulo1"/>
        <w:spacing w:before="0"/>
        <w:ind w:left="-709"/>
        <w:jc w:val="center"/>
        <w:rPr>
          <w:rFonts w:ascii="Times New Roman" w:eastAsia="Times New Roman" w:hAnsi="Times New Roman" w:cs="Times New Roman"/>
          <w:color w:val="auto"/>
          <w:sz w:val="20"/>
          <w:szCs w:val="20"/>
        </w:rPr>
      </w:pPr>
      <w:r w:rsidRPr="002B04E9">
        <w:rPr>
          <w:rFonts w:ascii="Times New Roman" w:hAnsi="Times New Roman" w:cs="Times New Roman"/>
          <w:color w:val="auto"/>
          <w:sz w:val="20"/>
          <w:szCs w:val="20"/>
        </w:rPr>
        <w:t>(papel timbrado da licitante)</w:t>
      </w:r>
    </w:p>
    <w:p w14:paraId="48ABE50E" w14:textId="77777777" w:rsidR="00353D0B" w:rsidRPr="002B04E9" w:rsidRDefault="00353D0B" w:rsidP="00353D0B">
      <w:pPr>
        <w:ind w:left="-709"/>
        <w:jc w:val="center"/>
        <w:rPr>
          <w:rFonts w:ascii="Times New Roman" w:hAnsi="Times New Roman" w:cs="Times New Roman"/>
          <w:sz w:val="20"/>
          <w:szCs w:val="20"/>
        </w:rPr>
      </w:pPr>
    </w:p>
    <w:p w14:paraId="057F1804" w14:textId="77777777" w:rsidR="00353D0B" w:rsidRPr="002B04E9" w:rsidRDefault="00353D0B" w:rsidP="00BB52F3">
      <w:pPr>
        <w:jc w:val="both"/>
        <w:rPr>
          <w:rFonts w:ascii="Times New Roman" w:hAnsi="Times New Roman" w:cs="Times New Roman"/>
          <w:b/>
          <w:sz w:val="20"/>
          <w:szCs w:val="20"/>
        </w:rPr>
      </w:pPr>
    </w:p>
    <w:p w14:paraId="77C90154" w14:textId="2E66042E"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A empresa ..............................., estabelecida na (endereço completo, telefone, fax e endereço eletrônico, se houver), inscrita no CNPJ sob nº ......................., neste ato representada por ............................., </w:t>
      </w:r>
      <w:r w:rsidRPr="002B04E9">
        <w:rPr>
          <w:rFonts w:ascii="Times New Roman" w:hAnsi="Times New Roman" w:cs="Times New Roman"/>
          <w:sz w:val="20"/>
          <w:szCs w:val="20"/>
          <w:u w:val="single"/>
        </w:rPr>
        <w:t>cargo</w:t>
      </w:r>
      <w:r w:rsidRPr="002B04E9">
        <w:rPr>
          <w:rFonts w:ascii="Times New Roman" w:hAnsi="Times New Roman" w:cs="Times New Roman"/>
          <w:sz w:val="20"/>
          <w:szCs w:val="20"/>
        </w:rPr>
        <w:t xml:space="preserve">, RG.................., CPF.................., </w:t>
      </w:r>
      <w:r w:rsidRPr="002B04E9">
        <w:rPr>
          <w:rFonts w:ascii="Times New Roman" w:hAnsi="Times New Roman" w:cs="Times New Roman"/>
          <w:sz w:val="20"/>
          <w:szCs w:val="20"/>
          <w:u w:val="single"/>
        </w:rPr>
        <w:t>(endereço)</w:t>
      </w:r>
      <w:r w:rsidRPr="002B04E9">
        <w:rPr>
          <w:rFonts w:ascii="Times New Roman" w:hAnsi="Times New Roman" w:cs="Times New Roman"/>
          <w:sz w:val="20"/>
          <w:szCs w:val="20"/>
        </w:rPr>
        <w:t xml:space="preserve">, propõe fornecer à Prefeitura Municipal de Ourizona, em estrito cumprimento ao previsto no Edital de Pregão Eletrônico nº </w:t>
      </w:r>
      <w:r w:rsidR="0045075A">
        <w:rPr>
          <w:rFonts w:ascii="Times New Roman" w:hAnsi="Times New Roman" w:cs="Times New Roman"/>
          <w:bCs/>
          <w:sz w:val="20"/>
          <w:szCs w:val="20"/>
        </w:rPr>
        <w:t>1</w:t>
      </w:r>
      <w:r w:rsidR="00842FF9">
        <w:rPr>
          <w:rFonts w:ascii="Times New Roman" w:hAnsi="Times New Roman" w:cs="Times New Roman"/>
          <w:bCs/>
          <w:sz w:val="20"/>
          <w:szCs w:val="20"/>
        </w:rPr>
        <w:t>8</w:t>
      </w:r>
      <w:r w:rsidR="0045075A">
        <w:rPr>
          <w:rFonts w:ascii="Times New Roman" w:hAnsi="Times New Roman" w:cs="Times New Roman"/>
          <w:bCs/>
          <w:sz w:val="20"/>
          <w:szCs w:val="20"/>
        </w:rPr>
        <w:t>/2026</w:t>
      </w:r>
      <w:r w:rsidRPr="002B04E9">
        <w:rPr>
          <w:rFonts w:ascii="Times New Roman" w:hAnsi="Times New Roman" w:cs="Times New Roman"/>
          <w:bCs/>
          <w:sz w:val="20"/>
          <w:szCs w:val="20"/>
        </w:rPr>
        <w:t xml:space="preserve">, </w:t>
      </w:r>
      <w:r w:rsidRPr="002B04E9">
        <w:rPr>
          <w:rFonts w:ascii="Times New Roman" w:hAnsi="Times New Roman" w:cs="Times New Roman"/>
          <w:sz w:val="20"/>
          <w:szCs w:val="20"/>
        </w:rPr>
        <w:t>conforme abaixo discriminado:</w:t>
      </w:r>
    </w:p>
    <w:p w14:paraId="592CFAF2" w14:textId="77777777" w:rsidR="00353D0B" w:rsidRPr="002B04E9" w:rsidRDefault="00353D0B" w:rsidP="00BB52F3">
      <w:pPr>
        <w:jc w:val="both"/>
        <w:rPr>
          <w:rFonts w:ascii="Times New Roman" w:hAnsi="Times New Roman" w:cs="Times New Roman"/>
          <w:sz w:val="20"/>
          <w:szCs w:val="20"/>
        </w:rPr>
      </w:pPr>
      <w:bookmarkStart w:id="62" w:name="_Hlk155769489"/>
    </w:p>
    <w:p w14:paraId="7BDBE74D" w14:textId="77777777" w:rsidR="0099634D" w:rsidRDefault="0099634D" w:rsidP="0099634D">
      <w:pPr>
        <w:spacing w:line="276" w:lineRule="auto"/>
        <w:jc w:val="both"/>
        <w:rPr>
          <w:rFonts w:ascii="Times New Roman" w:hAnsi="Times New Roman" w:cs="Times New Roman"/>
          <w:b/>
          <w:sz w:val="20"/>
          <w:szCs w:val="20"/>
        </w:rPr>
      </w:pPr>
    </w:p>
    <w:tbl>
      <w:tblPr>
        <w:tblStyle w:val="Tabelacomgrade"/>
        <w:tblW w:w="0" w:type="auto"/>
        <w:tblLook w:val="04A0" w:firstRow="1" w:lastRow="0" w:firstColumn="1" w:lastColumn="0" w:noHBand="0" w:noVBand="1"/>
      </w:tblPr>
      <w:tblGrid>
        <w:gridCol w:w="661"/>
        <w:gridCol w:w="3429"/>
        <w:gridCol w:w="1177"/>
        <w:gridCol w:w="1465"/>
        <w:gridCol w:w="1383"/>
        <w:gridCol w:w="1513"/>
      </w:tblGrid>
      <w:tr w:rsidR="0099634D" w14:paraId="6632A1A2" w14:textId="77777777" w:rsidTr="00E5675E">
        <w:tc>
          <w:tcPr>
            <w:tcW w:w="661" w:type="dxa"/>
          </w:tcPr>
          <w:p w14:paraId="3E4561C5"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Item</w:t>
            </w:r>
          </w:p>
        </w:tc>
        <w:tc>
          <w:tcPr>
            <w:tcW w:w="3429" w:type="dxa"/>
          </w:tcPr>
          <w:p w14:paraId="06C49285"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Descrição</w:t>
            </w:r>
          </w:p>
        </w:tc>
        <w:tc>
          <w:tcPr>
            <w:tcW w:w="1177" w:type="dxa"/>
          </w:tcPr>
          <w:p w14:paraId="3E35A486"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Unidade</w:t>
            </w:r>
          </w:p>
        </w:tc>
        <w:tc>
          <w:tcPr>
            <w:tcW w:w="1465" w:type="dxa"/>
          </w:tcPr>
          <w:p w14:paraId="2AF588F7"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Quantidade</w:t>
            </w:r>
          </w:p>
        </w:tc>
        <w:tc>
          <w:tcPr>
            <w:tcW w:w="1383" w:type="dxa"/>
          </w:tcPr>
          <w:p w14:paraId="28942EDE"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Unitário</w:t>
            </w:r>
          </w:p>
        </w:tc>
        <w:tc>
          <w:tcPr>
            <w:tcW w:w="1513" w:type="dxa"/>
          </w:tcPr>
          <w:p w14:paraId="57D6CAE5" w14:textId="77777777" w:rsidR="0099634D" w:rsidRDefault="0099634D"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total</w:t>
            </w:r>
          </w:p>
        </w:tc>
      </w:tr>
      <w:tr w:rsidR="00842FF9" w14:paraId="0CFFB144" w14:textId="77777777" w:rsidTr="00E5675E">
        <w:tc>
          <w:tcPr>
            <w:tcW w:w="661" w:type="dxa"/>
          </w:tcPr>
          <w:p w14:paraId="3F6FBA04" w14:textId="385E2CC7" w:rsidR="00842FF9" w:rsidRDefault="00842FF9" w:rsidP="00842F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3429" w:type="dxa"/>
          </w:tcPr>
          <w:p w14:paraId="0FE8A2BE" w14:textId="77777777" w:rsid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SERVIÇO DE DIVULGAÇÃO COM CARRO DE SOM</w:t>
            </w:r>
          </w:p>
          <w:p w14:paraId="6AB7FB55" w14:textId="77777777" w:rsidR="00842FF9" w:rsidRDefault="00842FF9" w:rsidP="00842FF9">
            <w:pPr>
              <w:spacing w:line="276" w:lineRule="auto"/>
              <w:rPr>
                <w:rFonts w:ascii="Times New Roman" w:hAnsi="Times New Roman" w:cs="Times New Roman"/>
                <w:bCs/>
                <w:sz w:val="20"/>
                <w:szCs w:val="20"/>
              </w:rPr>
            </w:pPr>
          </w:p>
          <w:p w14:paraId="2F31E17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Prestação de serviços de divulgação volante por meio de veículo automotor equipado com sistema de sonorização, destinado à veiculação de mensagens institucionais, avisos oficiais, campanhas educativas, informativas e de utilidade pública em vias urbanas e rurais do município.</w:t>
            </w:r>
          </w:p>
          <w:p w14:paraId="27A285AB"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ser executado com veículo em bom estado de conservação, devidamente regularizado para circulação, equipado com sistema de som de potência compatível para alcance adequado da divulgação, incluindo alto-falantes externos, amplificador, microfone e/ou reprodução de mídia digital.</w:t>
            </w:r>
          </w:p>
          <w:p w14:paraId="20EEADE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será responsável por:</w:t>
            </w:r>
          </w:p>
          <w:p w14:paraId="7F91C337"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Disponibilizar motorista habilitado e operador de som, quando necessário; </w:t>
            </w:r>
          </w:p>
          <w:p w14:paraId="15FB087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Garantir a perfeita qualidade do áudio, com clareza e volume adequados, respeitando as normas legais de emissão sonora; </w:t>
            </w:r>
          </w:p>
          <w:p w14:paraId="5A7FD3CE"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Realizar a divulgação conforme roteiro, horários e itinerários previamente definidos pela contratante; </w:t>
            </w:r>
          </w:p>
          <w:p w14:paraId="74ED703B"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Cumprir a carga horária solicitada, considerando-se como unidade de medida a hora efetivamente trabalhada; </w:t>
            </w:r>
          </w:p>
          <w:p w14:paraId="53F784F0"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Arcar com todas as despesas operacionais, tais como combustível, manutenção, mão de obra e encargos. </w:t>
            </w:r>
          </w:p>
          <w:p w14:paraId="7BEA6484" w14:textId="59B3CE9E" w:rsidR="00842FF9" w:rsidRDefault="00842FF9" w:rsidP="00842FF9">
            <w:pPr>
              <w:spacing w:line="276" w:lineRule="auto"/>
              <w:jc w:val="center"/>
              <w:rPr>
                <w:rFonts w:ascii="Times New Roman" w:hAnsi="Times New Roman" w:cs="Times New Roman"/>
                <w:b/>
                <w:sz w:val="20"/>
                <w:szCs w:val="20"/>
              </w:rPr>
            </w:pPr>
            <w:r w:rsidRPr="00842FF9">
              <w:rPr>
                <w:rFonts w:ascii="Times New Roman" w:hAnsi="Times New Roman" w:cs="Times New Roman"/>
                <w:bCs/>
                <w:sz w:val="20"/>
                <w:szCs w:val="20"/>
              </w:rPr>
              <w:lastRenderedPageBreak/>
              <w:t>A execução dos serviços poderá ocorrer em dias úteis, finais de semana e feriados, conforme necessidade da Administração, mediante solicitação prévia.</w:t>
            </w:r>
          </w:p>
        </w:tc>
        <w:tc>
          <w:tcPr>
            <w:tcW w:w="1177" w:type="dxa"/>
          </w:tcPr>
          <w:p w14:paraId="6A1F04B3" w14:textId="620A5EA9" w:rsidR="00842FF9" w:rsidRPr="003B36DC"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lastRenderedPageBreak/>
              <w:t>HORAS</w:t>
            </w:r>
          </w:p>
        </w:tc>
        <w:tc>
          <w:tcPr>
            <w:tcW w:w="1465" w:type="dxa"/>
          </w:tcPr>
          <w:p w14:paraId="430444D5" w14:textId="42DE5C60" w:rsidR="00842FF9" w:rsidRPr="00125BEF"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400</w:t>
            </w:r>
          </w:p>
        </w:tc>
        <w:tc>
          <w:tcPr>
            <w:tcW w:w="1383" w:type="dxa"/>
          </w:tcPr>
          <w:p w14:paraId="15D1783F" w14:textId="2A9F3084" w:rsidR="00842FF9" w:rsidRPr="00523AAB" w:rsidRDefault="00842FF9" w:rsidP="00842FF9">
            <w:pPr>
              <w:spacing w:line="276" w:lineRule="auto"/>
              <w:jc w:val="both"/>
              <w:rPr>
                <w:rFonts w:ascii="Times New Roman" w:hAnsi="Times New Roman" w:cs="Times New Roman"/>
                <w:bCs/>
                <w:sz w:val="20"/>
                <w:szCs w:val="20"/>
              </w:rPr>
            </w:pPr>
          </w:p>
        </w:tc>
        <w:tc>
          <w:tcPr>
            <w:tcW w:w="1513" w:type="dxa"/>
          </w:tcPr>
          <w:p w14:paraId="1FFECCB3" w14:textId="393E6B17" w:rsidR="00842FF9" w:rsidRPr="00523AAB" w:rsidRDefault="00842FF9" w:rsidP="00842FF9">
            <w:pPr>
              <w:spacing w:line="276" w:lineRule="auto"/>
              <w:jc w:val="both"/>
              <w:rPr>
                <w:rFonts w:ascii="Times New Roman" w:hAnsi="Times New Roman" w:cs="Times New Roman"/>
                <w:bCs/>
                <w:sz w:val="20"/>
                <w:szCs w:val="20"/>
              </w:rPr>
            </w:pPr>
          </w:p>
        </w:tc>
      </w:tr>
      <w:tr w:rsidR="00842FF9" w14:paraId="2942A5BA" w14:textId="77777777" w:rsidTr="00E5675E">
        <w:tc>
          <w:tcPr>
            <w:tcW w:w="661" w:type="dxa"/>
          </w:tcPr>
          <w:p w14:paraId="4840470F" w14:textId="678AA6B0" w:rsidR="00842FF9" w:rsidRDefault="00842FF9" w:rsidP="00842F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429" w:type="dxa"/>
          </w:tcPr>
          <w:p w14:paraId="4D29A9A5" w14:textId="77777777" w:rsid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GRAVAÇÕES - AUDIOS PARA CAMPANHAS</w:t>
            </w:r>
          </w:p>
          <w:p w14:paraId="525DF482" w14:textId="77777777" w:rsidR="00842FF9" w:rsidRDefault="00842FF9" w:rsidP="00842FF9">
            <w:pPr>
              <w:spacing w:line="276" w:lineRule="auto"/>
              <w:rPr>
                <w:rFonts w:ascii="Times New Roman" w:hAnsi="Times New Roman" w:cs="Times New Roman"/>
                <w:bCs/>
                <w:sz w:val="20"/>
                <w:szCs w:val="20"/>
              </w:rPr>
            </w:pPr>
          </w:p>
          <w:p w14:paraId="797A09B2"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Prestação de serviços especializados na criação, produção, gravação e edição de áudios destinados à divulgação de campanhas institucionais, avisos oficiais, comunicados públicos e ações educativas promovidas pela Administração Municipal.</w:t>
            </w:r>
          </w:p>
          <w:p w14:paraId="59D2F62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contemplar:</w:t>
            </w:r>
          </w:p>
          <w:p w14:paraId="0D397BF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Elaboração de roteiro textual (quando solicitado) ou adequação de texto fornecido pela contratante; </w:t>
            </w:r>
          </w:p>
          <w:p w14:paraId="7154EDF2"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Gravação em estúdio ou ambiente com tratamento acústico adequado, garantindo qualidade profissional do áudio; </w:t>
            </w:r>
          </w:p>
          <w:p w14:paraId="6239407E"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Utilização de locução com voz masculina e/ou feminina, conforme demanda; </w:t>
            </w:r>
          </w:p>
          <w:p w14:paraId="496C0B0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Edição, tratamento e finalização do áudio, incluindo ajustes de volume, equalização, inserção de trilhas sonoras e efeitos, quando necessário; </w:t>
            </w:r>
          </w:p>
          <w:p w14:paraId="50F0AD1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Entrega dos arquivos em formato digital compatível (MP3 ou WAV), prontos para veiculação em carro de som, rádio ou outros meios. </w:t>
            </w:r>
          </w:p>
          <w:p w14:paraId="3C2C399F"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deverá assegurar:</w:t>
            </w:r>
          </w:p>
          <w:p w14:paraId="07AB5771"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Clareza, boa dicção e qualidade técnica do material produzido; </w:t>
            </w:r>
          </w:p>
          <w:p w14:paraId="534632E3"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Correção gramatical e adequação da linguagem ao público-alvo; </w:t>
            </w:r>
          </w:p>
          <w:p w14:paraId="471B081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Disponibilidade para ajustes e correções solicitadas pela contratante, sem ônus adicional, dentro do escopo do serviço. </w:t>
            </w:r>
          </w:p>
          <w:p w14:paraId="542CE810" w14:textId="7311CA65" w:rsidR="00842FF9" w:rsidRDefault="00842FF9" w:rsidP="00842FF9">
            <w:pPr>
              <w:spacing w:line="276" w:lineRule="auto"/>
              <w:jc w:val="center"/>
              <w:rPr>
                <w:rFonts w:ascii="Times New Roman" w:hAnsi="Times New Roman" w:cs="Times New Roman"/>
                <w:b/>
                <w:sz w:val="20"/>
                <w:szCs w:val="20"/>
              </w:rPr>
            </w:pPr>
            <w:r w:rsidRPr="00842FF9">
              <w:rPr>
                <w:rFonts w:ascii="Times New Roman" w:hAnsi="Times New Roman" w:cs="Times New Roman"/>
                <w:bCs/>
                <w:sz w:val="20"/>
                <w:szCs w:val="20"/>
              </w:rPr>
              <w:t>A unidade de medida será por áudio produzido, considerando cada peça publicitária finalizada e aprovada pela contratante.</w:t>
            </w:r>
          </w:p>
        </w:tc>
        <w:tc>
          <w:tcPr>
            <w:tcW w:w="1177" w:type="dxa"/>
          </w:tcPr>
          <w:p w14:paraId="59CF9CB5" w14:textId="0C8E6A73" w:rsidR="00842FF9" w:rsidRPr="003B36DC"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0CBB9F01" w14:textId="4E9664AA" w:rsidR="00842FF9" w:rsidRPr="00125BEF"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100</w:t>
            </w:r>
          </w:p>
        </w:tc>
        <w:tc>
          <w:tcPr>
            <w:tcW w:w="1383" w:type="dxa"/>
          </w:tcPr>
          <w:p w14:paraId="14CF9546" w14:textId="1986BF5F" w:rsidR="00842FF9" w:rsidRPr="00523AAB" w:rsidRDefault="00842FF9" w:rsidP="00842FF9">
            <w:pPr>
              <w:spacing w:line="276" w:lineRule="auto"/>
              <w:jc w:val="both"/>
              <w:rPr>
                <w:rFonts w:ascii="Times New Roman" w:hAnsi="Times New Roman" w:cs="Times New Roman"/>
                <w:bCs/>
                <w:sz w:val="20"/>
                <w:szCs w:val="20"/>
              </w:rPr>
            </w:pPr>
          </w:p>
        </w:tc>
        <w:tc>
          <w:tcPr>
            <w:tcW w:w="1513" w:type="dxa"/>
          </w:tcPr>
          <w:p w14:paraId="7A9E62D6" w14:textId="381505A8" w:rsidR="00842FF9" w:rsidRPr="00523AAB" w:rsidRDefault="00842FF9" w:rsidP="00842FF9">
            <w:pPr>
              <w:spacing w:line="276" w:lineRule="auto"/>
              <w:jc w:val="both"/>
              <w:rPr>
                <w:rFonts w:ascii="Times New Roman" w:hAnsi="Times New Roman" w:cs="Times New Roman"/>
                <w:bCs/>
                <w:sz w:val="20"/>
                <w:szCs w:val="20"/>
              </w:rPr>
            </w:pPr>
          </w:p>
        </w:tc>
      </w:tr>
      <w:tr w:rsidR="00842FF9" w14:paraId="61DD1C36" w14:textId="77777777" w:rsidTr="00E5675E">
        <w:tc>
          <w:tcPr>
            <w:tcW w:w="661" w:type="dxa"/>
          </w:tcPr>
          <w:p w14:paraId="7CDC9F51" w14:textId="7AA0B202" w:rsidR="00842FF9" w:rsidRDefault="00842FF9" w:rsidP="00842F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lastRenderedPageBreak/>
              <w:t>3</w:t>
            </w:r>
          </w:p>
        </w:tc>
        <w:tc>
          <w:tcPr>
            <w:tcW w:w="3429" w:type="dxa"/>
          </w:tcPr>
          <w:p w14:paraId="01D9F848" w14:textId="77777777" w:rsid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SONORIZAÇÃO EM EVENTOS (EQUIPE E APARELHAGEM DE SOM)</w:t>
            </w:r>
          </w:p>
          <w:p w14:paraId="221697E2" w14:textId="77777777" w:rsidR="00842FF9" w:rsidRDefault="00842FF9" w:rsidP="00842FF9">
            <w:pPr>
              <w:spacing w:line="276" w:lineRule="auto"/>
              <w:rPr>
                <w:rFonts w:ascii="Times New Roman" w:hAnsi="Times New Roman" w:cs="Times New Roman"/>
                <w:bCs/>
                <w:sz w:val="20"/>
                <w:szCs w:val="20"/>
              </w:rPr>
            </w:pPr>
          </w:p>
          <w:p w14:paraId="57CD75A5"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Prestação de serviços de sonorização para eventos institucionais promovidos pela Administração Municipal, compreendendo o fornecimento, instalação, operação e desmontagem de equipamentos de áudio, bem como disponibilização de equipe técnica qualificada.</w:t>
            </w:r>
          </w:p>
          <w:p w14:paraId="002722C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O serviço deverá atender eventos de pequeno, médio e grande porte, em ambientes abertos ou fechados, conforme demanda da contratante.</w:t>
            </w:r>
          </w:p>
          <w:p w14:paraId="786E962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Deverão estar inclusos no serviço:</w:t>
            </w:r>
          </w:p>
          <w:p w14:paraId="4582DF76"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Fornecimento de sistema de som compatível com o porte do evento, incluindo caixas de som, subwoofers, amplificadores, mesa de som, microfones com e sem fio, pedestais, cabeamento e demais acessórios necessários; </w:t>
            </w:r>
          </w:p>
          <w:p w14:paraId="48C387CF"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Montagem, operação técnica durante o evento e desmontagem dos equipamentos; </w:t>
            </w:r>
          </w:p>
          <w:p w14:paraId="103DF727"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Disponibilização de equipe técnica composta por, no mínimo, operador de áudio e auxiliar técnico, quando necessário; </w:t>
            </w:r>
          </w:p>
          <w:p w14:paraId="343F5CA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Realização de testes prévios de funcionamento (passagem de som), garantindo a qualidade do áudio antes do início do evento; </w:t>
            </w:r>
          </w:p>
          <w:p w14:paraId="7DD31397"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Suporte técnico durante toda a execução do serviço. </w:t>
            </w:r>
          </w:p>
          <w:p w14:paraId="25A37148"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A contratada será responsável por:</w:t>
            </w:r>
          </w:p>
          <w:p w14:paraId="0A3DA084"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Garantir a qualidade, estabilidade e potência do sistema de som, adequada ao local e público estimado; </w:t>
            </w:r>
          </w:p>
          <w:p w14:paraId="794394C2"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Substituir imediatamente equipamentos que apresentem falhas; </w:t>
            </w:r>
          </w:p>
          <w:p w14:paraId="30AEC825"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Cumprir horários de montagem, operação e desmontagem conforme cronograma definido pela contratante; </w:t>
            </w:r>
          </w:p>
          <w:p w14:paraId="3C40FC0C" w14:textId="77777777" w:rsidR="00842FF9" w:rsidRPr="00842FF9" w:rsidRDefault="00842FF9" w:rsidP="00842FF9">
            <w:pPr>
              <w:spacing w:line="276" w:lineRule="auto"/>
              <w:rPr>
                <w:rFonts w:ascii="Times New Roman" w:hAnsi="Times New Roman" w:cs="Times New Roman"/>
                <w:bCs/>
                <w:sz w:val="20"/>
                <w:szCs w:val="20"/>
              </w:rPr>
            </w:pPr>
            <w:r w:rsidRPr="00842FF9">
              <w:rPr>
                <w:rFonts w:ascii="Times New Roman" w:hAnsi="Times New Roman" w:cs="Times New Roman"/>
                <w:bCs/>
                <w:sz w:val="20"/>
                <w:szCs w:val="20"/>
              </w:rPr>
              <w:t>•</w:t>
            </w:r>
            <w:r w:rsidRPr="00842FF9">
              <w:rPr>
                <w:rFonts w:ascii="Times New Roman" w:hAnsi="Times New Roman" w:cs="Times New Roman"/>
                <w:bCs/>
                <w:sz w:val="20"/>
                <w:szCs w:val="20"/>
              </w:rPr>
              <w:tab/>
              <w:t xml:space="preserve">Arcar com todas as despesas operacionais, incluindo transporte, montagem, mão de obra e encargos. </w:t>
            </w:r>
          </w:p>
          <w:p w14:paraId="3987A6A6" w14:textId="24123293" w:rsidR="00842FF9" w:rsidRPr="00661B23" w:rsidRDefault="00842FF9" w:rsidP="00842FF9">
            <w:pPr>
              <w:spacing w:line="276" w:lineRule="auto"/>
              <w:jc w:val="center"/>
              <w:rPr>
                <w:rFonts w:ascii="Times New Roman" w:hAnsi="Times New Roman" w:cs="Times New Roman"/>
                <w:bCs/>
                <w:sz w:val="20"/>
                <w:szCs w:val="20"/>
              </w:rPr>
            </w:pPr>
            <w:r w:rsidRPr="00842FF9">
              <w:rPr>
                <w:rFonts w:ascii="Times New Roman" w:hAnsi="Times New Roman" w:cs="Times New Roman"/>
                <w:bCs/>
                <w:sz w:val="20"/>
                <w:szCs w:val="20"/>
              </w:rPr>
              <w:lastRenderedPageBreak/>
              <w:t>A unidade de medida será a hora de serviço efetivamente prestado, considerando o período de operação do sistema durante o evento.</w:t>
            </w:r>
          </w:p>
        </w:tc>
        <w:tc>
          <w:tcPr>
            <w:tcW w:w="1177" w:type="dxa"/>
          </w:tcPr>
          <w:p w14:paraId="2410F963" w14:textId="692AFF8D" w:rsidR="00842FF9" w:rsidRPr="003B36DC"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lastRenderedPageBreak/>
              <w:t>HORAS</w:t>
            </w:r>
          </w:p>
        </w:tc>
        <w:tc>
          <w:tcPr>
            <w:tcW w:w="1465" w:type="dxa"/>
          </w:tcPr>
          <w:p w14:paraId="3A3BFE97" w14:textId="319AAF5F" w:rsidR="00842FF9" w:rsidRPr="00942400" w:rsidRDefault="00842FF9" w:rsidP="00842F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500</w:t>
            </w:r>
          </w:p>
        </w:tc>
        <w:tc>
          <w:tcPr>
            <w:tcW w:w="1383" w:type="dxa"/>
          </w:tcPr>
          <w:p w14:paraId="2AA2C677" w14:textId="7C836BB7" w:rsidR="00842FF9" w:rsidRPr="00D9563C" w:rsidRDefault="00842FF9" w:rsidP="00842FF9">
            <w:pPr>
              <w:spacing w:line="276" w:lineRule="auto"/>
              <w:jc w:val="both"/>
              <w:rPr>
                <w:rFonts w:ascii="Times New Roman" w:hAnsi="Times New Roman" w:cs="Times New Roman"/>
                <w:bCs/>
                <w:sz w:val="20"/>
                <w:szCs w:val="20"/>
              </w:rPr>
            </w:pPr>
          </w:p>
        </w:tc>
        <w:tc>
          <w:tcPr>
            <w:tcW w:w="1513" w:type="dxa"/>
          </w:tcPr>
          <w:p w14:paraId="41A49461" w14:textId="616861F9" w:rsidR="00842FF9" w:rsidRPr="00D9563C" w:rsidRDefault="00842FF9" w:rsidP="00842FF9">
            <w:pPr>
              <w:spacing w:line="276" w:lineRule="auto"/>
              <w:jc w:val="both"/>
              <w:rPr>
                <w:rFonts w:ascii="Times New Roman" w:hAnsi="Times New Roman" w:cs="Times New Roman"/>
                <w:bCs/>
                <w:sz w:val="20"/>
                <w:szCs w:val="20"/>
              </w:rPr>
            </w:pPr>
          </w:p>
        </w:tc>
      </w:tr>
    </w:tbl>
    <w:p w14:paraId="7A902EB0" w14:textId="77777777" w:rsidR="0099634D" w:rsidRPr="00AC38CE" w:rsidRDefault="0099634D" w:rsidP="0099634D">
      <w:pPr>
        <w:spacing w:line="276" w:lineRule="auto"/>
        <w:jc w:val="both"/>
        <w:rPr>
          <w:rFonts w:ascii="Times New Roman" w:hAnsi="Times New Roman" w:cs="Times New Roman"/>
          <w:b/>
          <w:sz w:val="20"/>
          <w:szCs w:val="20"/>
        </w:rPr>
      </w:pPr>
    </w:p>
    <w:p w14:paraId="085C056F" w14:textId="7C92477E" w:rsidR="0099634D" w:rsidRDefault="0099634D" w:rsidP="0099634D">
      <w:pPr>
        <w:pStyle w:val="PargrafodaLista"/>
        <w:spacing w:line="276" w:lineRule="auto"/>
        <w:ind w:left="-142"/>
        <w:jc w:val="right"/>
        <w:rPr>
          <w:rFonts w:ascii="Times New Roman" w:hAnsi="Times New Roman" w:cs="Times New Roman"/>
          <w:bCs/>
          <w:sz w:val="20"/>
          <w:szCs w:val="20"/>
        </w:rPr>
      </w:pPr>
      <w:r w:rsidRPr="00D9563C">
        <w:rPr>
          <w:rFonts w:ascii="Times New Roman" w:hAnsi="Times New Roman" w:cs="Times New Roman"/>
          <w:bCs/>
          <w:sz w:val="20"/>
          <w:szCs w:val="20"/>
        </w:rPr>
        <w:t xml:space="preserve">Total </w:t>
      </w:r>
      <w:r>
        <w:rPr>
          <w:rFonts w:ascii="Times New Roman" w:hAnsi="Times New Roman" w:cs="Times New Roman"/>
          <w:bCs/>
          <w:sz w:val="20"/>
          <w:szCs w:val="20"/>
        </w:rPr>
        <w:t>R$.</w:t>
      </w:r>
    </w:p>
    <w:p w14:paraId="3AE0B5AE" w14:textId="77777777" w:rsidR="00353D0B" w:rsidRPr="002B04E9" w:rsidRDefault="00353D0B" w:rsidP="00353D0B">
      <w:pPr>
        <w:rPr>
          <w:rFonts w:ascii="Times New Roman" w:hAnsi="Times New Roman" w:cs="Times New Roman"/>
          <w:sz w:val="20"/>
          <w:szCs w:val="20"/>
        </w:rPr>
      </w:pPr>
    </w:p>
    <w:p w14:paraId="59A6B923"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marca;</w:t>
      </w:r>
    </w:p>
    <w:p w14:paraId="6C19674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Valor Unitário;</w:t>
      </w:r>
    </w:p>
    <w:p w14:paraId="473E27F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942400" w:rsidRDefault="00353D0B" w:rsidP="00BB52F3">
      <w:pPr>
        <w:pStyle w:val="Corpodetexto"/>
        <w:spacing w:before="0" w:beforeAutospacing="0" w:after="0" w:afterAutospacing="0"/>
        <w:jc w:val="both"/>
        <w:rPr>
          <w:bCs/>
          <w:sz w:val="20"/>
          <w:szCs w:val="20"/>
        </w:rPr>
      </w:pPr>
      <w:r w:rsidRPr="002B04E9">
        <w:rPr>
          <w:sz w:val="20"/>
          <w:szCs w:val="20"/>
        </w:rPr>
        <w:t xml:space="preserve">Informar que a validade desta proposta é de </w:t>
      </w:r>
      <w:r w:rsidRPr="00942400">
        <w:rPr>
          <w:bCs/>
          <w:sz w:val="20"/>
          <w:szCs w:val="20"/>
        </w:rPr>
        <w:t>60 (sessenta) dias corridos, contados da data da abertura da sessão pública de PREGÃO ELETRÔNICO.</w:t>
      </w:r>
    </w:p>
    <w:p w14:paraId="27B7BB16" w14:textId="77777777" w:rsidR="00353D0B" w:rsidRPr="002B04E9" w:rsidRDefault="00353D0B" w:rsidP="00BB52F3">
      <w:pPr>
        <w:pStyle w:val="Corpodetexto"/>
        <w:tabs>
          <w:tab w:val="left" w:pos="0"/>
        </w:tabs>
        <w:spacing w:before="0" w:beforeAutospacing="0" w:after="0" w:afterAutospacing="0"/>
        <w:jc w:val="both"/>
        <w:rPr>
          <w:sz w:val="20"/>
          <w:szCs w:val="20"/>
        </w:rPr>
      </w:pPr>
      <w:r w:rsidRPr="002B04E9">
        <w:rPr>
          <w:sz w:val="20"/>
          <w:szCs w:val="20"/>
        </w:rPr>
        <w:t>Prazo máximo de entrega dos materiais será de acordo com o ANEXO I do edital.</w:t>
      </w:r>
    </w:p>
    <w:p w14:paraId="4E90FE94" w14:textId="77777777" w:rsidR="00353D0B" w:rsidRPr="002B04E9" w:rsidRDefault="00353D0B" w:rsidP="00BB52F3">
      <w:pPr>
        <w:pStyle w:val="Corpodetexto"/>
        <w:tabs>
          <w:tab w:val="left" w:pos="0"/>
        </w:tabs>
        <w:spacing w:before="0" w:beforeAutospacing="0" w:after="0" w:afterAutospacing="0"/>
        <w:jc w:val="both"/>
        <w:rPr>
          <w:bCs/>
          <w:sz w:val="20"/>
          <w:szCs w:val="20"/>
        </w:rPr>
      </w:pPr>
      <w:r w:rsidRPr="002B04E9">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2B04E9" w:rsidRDefault="00353D0B" w:rsidP="00353D0B">
      <w:pPr>
        <w:pStyle w:val="Corpodetexto"/>
        <w:tabs>
          <w:tab w:val="left" w:pos="0"/>
        </w:tabs>
        <w:spacing w:before="0" w:beforeAutospacing="0" w:after="0" w:afterAutospacing="0"/>
        <w:ind w:left="-567"/>
        <w:rPr>
          <w:color w:val="000000"/>
          <w:sz w:val="20"/>
          <w:szCs w:val="20"/>
        </w:rPr>
      </w:pPr>
    </w:p>
    <w:p w14:paraId="66594F95" w14:textId="214FF899"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0B4EFF8B"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70AE26FF" w14:textId="77777777" w:rsidR="00353D0B" w:rsidRPr="002B04E9" w:rsidRDefault="00353D0B" w:rsidP="00353D0B">
      <w:pPr>
        <w:spacing w:line="280" w:lineRule="atLeast"/>
        <w:rPr>
          <w:rFonts w:ascii="Times New Roman" w:hAnsi="Times New Roman" w:cs="Times New Roman"/>
          <w:sz w:val="20"/>
          <w:szCs w:val="20"/>
        </w:rPr>
      </w:pPr>
    </w:p>
    <w:p w14:paraId="641B0AFB" w14:textId="77777777" w:rsidR="00353D0B" w:rsidRPr="002B04E9" w:rsidRDefault="00353D0B" w:rsidP="00353D0B">
      <w:pPr>
        <w:pStyle w:val="Corpodetexto"/>
        <w:spacing w:before="0" w:beforeAutospacing="0" w:after="0" w:afterAutospacing="0"/>
        <w:jc w:val="center"/>
        <w:rPr>
          <w:sz w:val="20"/>
          <w:szCs w:val="20"/>
        </w:rPr>
      </w:pPr>
      <w:r w:rsidRPr="002B04E9">
        <w:rPr>
          <w:sz w:val="20"/>
          <w:szCs w:val="20"/>
        </w:rPr>
        <w:t>Assinatura do Responsável pela Empresa</w:t>
      </w:r>
    </w:p>
    <w:p w14:paraId="7C81333F"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bookmarkEnd w:id="62"/>
    </w:p>
    <w:p w14:paraId="747A291E" w14:textId="77777777" w:rsidR="00353D0B" w:rsidRPr="002B04E9" w:rsidRDefault="00353D0B" w:rsidP="00353D0B">
      <w:pPr>
        <w:ind w:left="-709"/>
        <w:rPr>
          <w:rFonts w:ascii="Times New Roman" w:hAnsi="Times New Roman" w:cs="Times New Roman"/>
          <w:sz w:val="20"/>
          <w:szCs w:val="20"/>
        </w:rPr>
      </w:pPr>
    </w:p>
    <w:p w14:paraId="4B320814" w14:textId="77777777" w:rsidR="00116BEB" w:rsidRPr="002B04E9" w:rsidRDefault="00116BEB" w:rsidP="00353D0B">
      <w:pPr>
        <w:ind w:left="-709"/>
        <w:rPr>
          <w:rFonts w:ascii="Times New Roman" w:hAnsi="Times New Roman" w:cs="Times New Roman"/>
          <w:sz w:val="20"/>
          <w:szCs w:val="20"/>
        </w:rPr>
      </w:pPr>
    </w:p>
    <w:p w14:paraId="3D91EAF6" w14:textId="77777777" w:rsidR="00116BEB" w:rsidRPr="002B04E9" w:rsidRDefault="00116BEB" w:rsidP="00353D0B">
      <w:pPr>
        <w:ind w:left="-709"/>
        <w:rPr>
          <w:rFonts w:ascii="Times New Roman" w:hAnsi="Times New Roman" w:cs="Times New Roman"/>
          <w:sz w:val="20"/>
          <w:szCs w:val="20"/>
        </w:rPr>
      </w:pPr>
    </w:p>
    <w:p w14:paraId="0530B177" w14:textId="77777777" w:rsidR="00116BEB" w:rsidRPr="002B04E9" w:rsidRDefault="00116BEB" w:rsidP="00353D0B">
      <w:pPr>
        <w:ind w:left="-709"/>
        <w:rPr>
          <w:rFonts w:ascii="Times New Roman" w:hAnsi="Times New Roman" w:cs="Times New Roman"/>
          <w:sz w:val="20"/>
          <w:szCs w:val="20"/>
        </w:rPr>
      </w:pPr>
    </w:p>
    <w:p w14:paraId="1023EBC7" w14:textId="77777777" w:rsidR="00116BEB" w:rsidRPr="002B04E9" w:rsidRDefault="00116BEB" w:rsidP="00353D0B">
      <w:pPr>
        <w:ind w:left="-709"/>
        <w:rPr>
          <w:rFonts w:ascii="Times New Roman" w:hAnsi="Times New Roman" w:cs="Times New Roman"/>
          <w:sz w:val="20"/>
          <w:szCs w:val="20"/>
        </w:rPr>
      </w:pPr>
    </w:p>
    <w:p w14:paraId="4F4C6864" w14:textId="77777777" w:rsidR="00116BEB" w:rsidRPr="002B04E9" w:rsidRDefault="00116BEB" w:rsidP="00353D0B">
      <w:pPr>
        <w:ind w:left="-709"/>
        <w:rPr>
          <w:rFonts w:ascii="Times New Roman" w:hAnsi="Times New Roman" w:cs="Times New Roman"/>
          <w:sz w:val="20"/>
          <w:szCs w:val="20"/>
        </w:rPr>
      </w:pPr>
    </w:p>
    <w:p w14:paraId="5D517FE8" w14:textId="77777777" w:rsidR="00116BEB" w:rsidRPr="002B04E9" w:rsidRDefault="00116BEB" w:rsidP="00353D0B">
      <w:pPr>
        <w:ind w:left="-709"/>
        <w:rPr>
          <w:rFonts w:ascii="Times New Roman" w:hAnsi="Times New Roman" w:cs="Times New Roman"/>
          <w:sz w:val="20"/>
          <w:szCs w:val="20"/>
        </w:rPr>
      </w:pPr>
    </w:p>
    <w:p w14:paraId="41182B53" w14:textId="77777777" w:rsidR="00116BEB" w:rsidRPr="002B04E9" w:rsidRDefault="00116BEB" w:rsidP="00353D0B">
      <w:pPr>
        <w:ind w:left="-709"/>
        <w:rPr>
          <w:rFonts w:ascii="Times New Roman" w:hAnsi="Times New Roman" w:cs="Times New Roman"/>
          <w:sz w:val="20"/>
          <w:szCs w:val="20"/>
        </w:rPr>
      </w:pPr>
    </w:p>
    <w:p w14:paraId="5108EDB1" w14:textId="77777777" w:rsidR="001157F1" w:rsidRDefault="001157F1" w:rsidP="0099634D">
      <w:pPr>
        <w:rPr>
          <w:rFonts w:ascii="Times New Roman" w:hAnsi="Times New Roman" w:cs="Times New Roman"/>
          <w:sz w:val="20"/>
          <w:szCs w:val="20"/>
        </w:rPr>
      </w:pPr>
    </w:p>
    <w:p w14:paraId="26A6887C" w14:textId="77777777" w:rsidR="0099634D" w:rsidRDefault="0099634D" w:rsidP="0099634D">
      <w:pPr>
        <w:rPr>
          <w:rFonts w:ascii="Times New Roman" w:hAnsi="Times New Roman" w:cs="Times New Roman"/>
          <w:sz w:val="20"/>
          <w:szCs w:val="20"/>
        </w:rPr>
      </w:pPr>
    </w:p>
    <w:p w14:paraId="3A28E3DF" w14:textId="77777777" w:rsidR="00942400" w:rsidRDefault="00942400" w:rsidP="00353D0B">
      <w:pPr>
        <w:ind w:left="-709"/>
        <w:rPr>
          <w:rFonts w:ascii="Times New Roman" w:hAnsi="Times New Roman" w:cs="Times New Roman"/>
          <w:sz w:val="20"/>
          <w:szCs w:val="20"/>
        </w:rPr>
      </w:pPr>
    </w:p>
    <w:p w14:paraId="1A4A2000" w14:textId="77777777" w:rsidR="00842FF9" w:rsidRDefault="00842FF9" w:rsidP="00353D0B">
      <w:pPr>
        <w:ind w:left="-709"/>
        <w:rPr>
          <w:rFonts w:ascii="Times New Roman" w:hAnsi="Times New Roman" w:cs="Times New Roman"/>
          <w:sz w:val="20"/>
          <w:szCs w:val="20"/>
        </w:rPr>
      </w:pPr>
    </w:p>
    <w:p w14:paraId="1262DB7E" w14:textId="77777777" w:rsidR="00842FF9" w:rsidRDefault="00842FF9" w:rsidP="00353D0B">
      <w:pPr>
        <w:ind w:left="-709"/>
        <w:rPr>
          <w:rFonts w:ascii="Times New Roman" w:hAnsi="Times New Roman" w:cs="Times New Roman"/>
          <w:sz w:val="20"/>
          <w:szCs w:val="20"/>
        </w:rPr>
      </w:pPr>
    </w:p>
    <w:p w14:paraId="750907C8" w14:textId="77777777" w:rsidR="00842FF9" w:rsidRDefault="00842FF9" w:rsidP="00353D0B">
      <w:pPr>
        <w:ind w:left="-709"/>
        <w:rPr>
          <w:rFonts w:ascii="Times New Roman" w:hAnsi="Times New Roman" w:cs="Times New Roman"/>
          <w:sz w:val="20"/>
          <w:szCs w:val="20"/>
        </w:rPr>
      </w:pPr>
    </w:p>
    <w:p w14:paraId="21F25FA3" w14:textId="77777777" w:rsidR="00842FF9" w:rsidRDefault="00842FF9" w:rsidP="00353D0B">
      <w:pPr>
        <w:ind w:left="-709"/>
        <w:rPr>
          <w:rFonts w:ascii="Times New Roman" w:hAnsi="Times New Roman" w:cs="Times New Roman"/>
          <w:sz w:val="20"/>
          <w:szCs w:val="20"/>
        </w:rPr>
      </w:pPr>
    </w:p>
    <w:p w14:paraId="749F7A47" w14:textId="77777777" w:rsidR="00842FF9" w:rsidRDefault="00842FF9" w:rsidP="00353D0B">
      <w:pPr>
        <w:ind w:left="-709"/>
        <w:rPr>
          <w:rFonts w:ascii="Times New Roman" w:hAnsi="Times New Roman" w:cs="Times New Roman"/>
          <w:sz w:val="20"/>
          <w:szCs w:val="20"/>
        </w:rPr>
      </w:pPr>
    </w:p>
    <w:p w14:paraId="481ED693" w14:textId="77777777" w:rsidR="00842FF9" w:rsidRDefault="00842FF9" w:rsidP="00353D0B">
      <w:pPr>
        <w:ind w:left="-709"/>
        <w:rPr>
          <w:rFonts w:ascii="Times New Roman" w:hAnsi="Times New Roman" w:cs="Times New Roman"/>
          <w:sz w:val="20"/>
          <w:szCs w:val="20"/>
        </w:rPr>
      </w:pPr>
    </w:p>
    <w:p w14:paraId="3316B6CA" w14:textId="77777777" w:rsidR="00842FF9" w:rsidRDefault="00842FF9" w:rsidP="00353D0B">
      <w:pPr>
        <w:ind w:left="-709"/>
        <w:rPr>
          <w:rFonts w:ascii="Times New Roman" w:hAnsi="Times New Roman" w:cs="Times New Roman"/>
          <w:sz w:val="20"/>
          <w:szCs w:val="20"/>
        </w:rPr>
      </w:pPr>
    </w:p>
    <w:p w14:paraId="0B9524FF" w14:textId="77777777" w:rsidR="00842FF9" w:rsidRDefault="00842FF9" w:rsidP="00353D0B">
      <w:pPr>
        <w:ind w:left="-709"/>
        <w:rPr>
          <w:rFonts w:ascii="Times New Roman" w:hAnsi="Times New Roman" w:cs="Times New Roman"/>
          <w:sz w:val="20"/>
          <w:szCs w:val="20"/>
        </w:rPr>
      </w:pPr>
    </w:p>
    <w:p w14:paraId="190DE653" w14:textId="77777777" w:rsidR="00842FF9" w:rsidRDefault="00842FF9" w:rsidP="00353D0B">
      <w:pPr>
        <w:ind w:left="-709"/>
        <w:rPr>
          <w:rFonts w:ascii="Times New Roman" w:hAnsi="Times New Roman" w:cs="Times New Roman"/>
          <w:sz w:val="20"/>
          <w:szCs w:val="20"/>
        </w:rPr>
      </w:pPr>
    </w:p>
    <w:p w14:paraId="3941275D" w14:textId="77777777" w:rsidR="00842FF9" w:rsidRDefault="00842FF9" w:rsidP="00353D0B">
      <w:pPr>
        <w:ind w:left="-709"/>
        <w:rPr>
          <w:rFonts w:ascii="Times New Roman" w:hAnsi="Times New Roman" w:cs="Times New Roman"/>
          <w:sz w:val="20"/>
          <w:szCs w:val="20"/>
        </w:rPr>
      </w:pPr>
    </w:p>
    <w:p w14:paraId="15F0210E" w14:textId="77777777" w:rsidR="00842FF9" w:rsidRDefault="00842FF9" w:rsidP="00353D0B">
      <w:pPr>
        <w:ind w:left="-709"/>
        <w:rPr>
          <w:rFonts w:ascii="Times New Roman" w:hAnsi="Times New Roman" w:cs="Times New Roman"/>
          <w:sz w:val="20"/>
          <w:szCs w:val="20"/>
        </w:rPr>
      </w:pPr>
    </w:p>
    <w:p w14:paraId="46F5B9D7" w14:textId="77777777" w:rsidR="00842FF9" w:rsidRDefault="00842FF9" w:rsidP="00353D0B">
      <w:pPr>
        <w:ind w:left="-709"/>
        <w:rPr>
          <w:rFonts w:ascii="Times New Roman" w:hAnsi="Times New Roman" w:cs="Times New Roman"/>
          <w:sz w:val="20"/>
          <w:szCs w:val="20"/>
        </w:rPr>
      </w:pPr>
    </w:p>
    <w:p w14:paraId="5390B877" w14:textId="77777777" w:rsidR="00842FF9" w:rsidRDefault="00842FF9" w:rsidP="00353D0B">
      <w:pPr>
        <w:ind w:left="-709"/>
        <w:rPr>
          <w:rFonts w:ascii="Times New Roman" w:hAnsi="Times New Roman" w:cs="Times New Roman"/>
          <w:sz w:val="20"/>
          <w:szCs w:val="20"/>
        </w:rPr>
      </w:pPr>
    </w:p>
    <w:p w14:paraId="3E379FC4" w14:textId="77777777" w:rsidR="00842FF9" w:rsidRDefault="00842FF9" w:rsidP="00353D0B">
      <w:pPr>
        <w:ind w:left="-709"/>
        <w:rPr>
          <w:rFonts w:ascii="Times New Roman" w:hAnsi="Times New Roman" w:cs="Times New Roman"/>
          <w:sz w:val="20"/>
          <w:szCs w:val="20"/>
        </w:rPr>
      </w:pPr>
    </w:p>
    <w:p w14:paraId="476E94BD" w14:textId="77777777" w:rsidR="00842FF9" w:rsidRDefault="00842FF9" w:rsidP="00353D0B">
      <w:pPr>
        <w:ind w:left="-709"/>
        <w:rPr>
          <w:rFonts w:ascii="Times New Roman" w:hAnsi="Times New Roman" w:cs="Times New Roman"/>
          <w:sz w:val="20"/>
          <w:szCs w:val="20"/>
        </w:rPr>
      </w:pPr>
    </w:p>
    <w:p w14:paraId="3BB024CB" w14:textId="77777777" w:rsidR="00842FF9" w:rsidRDefault="00842FF9" w:rsidP="00353D0B">
      <w:pPr>
        <w:ind w:left="-709"/>
        <w:rPr>
          <w:rFonts w:ascii="Times New Roman" w:hAnsi="Times New Roman" w:cs="Times New Roman"/>
          <w:sz w:val="20"/>
          <w:szCs w:val="20"/>
        </w:rPr>
      </w:pPr>
    </w:p>
    <w:p w14:paraId="27533FB0" w14:textId="77777777" w:rsidR="00842FF9" w:rsidRDefault="00842FF9" w:rsidP="00353D0B">
      <w:pPr>
        <w:ind w:left="-709"/>
        <w:rPr>
          <w:rFonts w:ascii="Times New Roman" w:hAnsi="Times New Roman" w:cs="Times New Roman"/>
          <w:sz w:val="20"/>
          <w:szCs w:val="20"/>
        </w:rPr>
      </w:pPr>
    </w:p>
    <w:p w14:paraId="1DF9FB6C" w14:textId="77777777" w:rsidR="00842FF9" w:rsidRDefault="00842FF9" w:rsidP="00353D0B">
      <w:pPr>
        <w:ind w:left="-709"/>
        <w:rPr>
          <w:rFonts w:ascii="Times New Roman" w:hAnsi="Times New Roman" w:cs="Times New Roman"/>
          <w:sz w:val="20"/>
          <w:szCs w:val="20"/>
        </w:rPr>
      </w:pPr>
    </w:p>
    <w:p w14:paraId="1B3FFF5C" w14:textId="77777777" w:rsidR="00842FF9" w:rsidRDefault="00842FF9" w:rsidP="00353D0B">
      <w:pPr>
        <w:ind w:left="-709"/>
        <w:rPr>
          <w:rFonts w:ascii="Times New Roman" w:hAnsi="Times New Roman" w:cs="Times New Roman"/>
          <w:sz w:val="20"/>
          <w:szCs w:val="20"/>
        </w:rPr>
      </w:pPr>
    </w:p>
    <w:p w14:paraId="4A75ECAC" w14:textId="77777777" w:rsidR="00842FF9" w:rsidRDefault="00842FF9" w:rsidP="00353D0B">
      <w:pPr>
        <w:ind w:left="-709"/>
        <w:rPr>
          <w:rFonts w:ascii="Times New Roman" w:hAnsi="Times New Roman" w:cs="Times New Roman"/>
          <w:sz w:val="20"/>
          <w:szCs w:val="20"/>
        </w:rPr>
      </w:pPr>
    </w:p>
    <w:p w14:paraId="4C6C0808" w14:textId="77777777" w:rsidR="00842FF9" w:rsidRDefault="00842FF9" w:rsidP="00353D0B">
      <w:pPr>
        <w:ind w:left="-709"/>
        <w:rPr>
          <w:rFonts w:ascii="Times New Roman" w:hAnsi="Times New Roman" w:cs="Times New Roman"/>
          <w:sz w:val="20"/>
          <w:szCs w:val="20"/>
        </w:rPr>
      </w:pPr>
    </w:p>
    <w:p w14:paraId="3FEB7361" w14:textId="77777777" w:rsidR="00842FF9" w:rsidRPr="002B04E9" w:rsidRDefault="00842FF9" w:rsidP="00353D0B">
      <w:pPr>
        <w:ind w:left="-709"/>
        <w:rPr>
          <w:rFonts w:ascii="Times New Roman" w:hAnsi="Times New Roman" w:cs="Times New Roman"/>
          <w:sz w:val="20"/>
          <w:szCs w:val="20"/>
        </w:rPr>
      </w:pPr>
    </w:p>
    <w:p w14:paraId="03863120" w14:textId="77777777" w:rsidR="00116BEB" w:rsidRPr="002B04E9" w:rsidRDefault="00116BEB" w:rsidP="00353D0B">
      <w:pPr>
        <w:ind w:left="-709"/>
        <w:rPr>
          <w:rFonts w:ascii="Times New Roman" w:hAnsi="Times New Roman" w:cs="Times New Roman"/>
          <w:sz w:val="20"/>
          <w:szCs w:val="20"/>
        </w:rPr>
      </w:pPr>
    </w:p>
    <w:p w14:paraId="22F8803B" w14:textId="77777777" w:rsidR="00116BEB" w:rsidRPr="002B04E9" w:rsidRDefault="00116BEB" w:rsidP="00353D0B">
      <w:pPr>
        <w:ind w:left="-709"/>
        <w:rPr>
          <w:rFonts w:ascii="Times New Roman" w:hAnsi="Times New Roman" w:cs="Times New Roman"/>
          <w:sz w:val="20"/>
          <w:szCs w:val="20"/>
        </w:rPr>
      </w:pPr>
    </w:p>
    <w:p w14:paraId="73ABA562" w14:textId="77777777" w:rsidR="00116BEB" w:rsidRPr="002B04E9" w:rsidRDefault="00116BEB" w:rsidP="00116BEB">
      <w:pPr>
        <w:pStyle w:val="Ttulo1"/>
        <w:spacing w:before="0"/>
        <w:ind w:left="708"/>
        <w:jc w:val="center"/>
        <w:rPr>
          <w:rFonts w:ascii="Times New Roman" w:eastAsia="Times New Roman" w:hAnsi="Times New Roman" w:cs="Times New Roman"/>
          <w:sz w:val="20"/>
          <w:szCs w:val="20"/>
        </w:rPr>
      </w:pPr>
      <w:r w:rsidRPr="002B04E9">
        <w:rPr>
          <w:rFonts w:ascii="Times New Roman" w:hAnsi="Times New Roman" w:cs="Times New Roman"/>
          <w:sz w:val="20"/>
          <w:szCs w:val="20"/>
        </w:rPr>
        <w:lastRenderedPageBreak/>
        <w:t>(papel timbrado da licitante)</w:t>
      </w:r>
    </w:p>
    <w:p w14:paraId="558B39C5" w14:textId="63362DDE" w:rsidR="00116BEB" w:rsidRPr="002B04E9" w:rsidRDefault="0099634D" w:rsidP="008A33B1">
      <w:pPr>
        <w:jc w:val="both"/>
        <w:rPr>
          <w:rFonts w:ascii="Times New Roman" w:eastAsia="Times New Roman" w:hAnsi="Times New Roman" w:cs="Times New Roman"/>
          <w:sz w:val="20"/>
          <w:szCs w:val="20"/>
        </w:rPr>
      </w:pPr>
      <w:r w:rsidRPr="0099634D">
        <w:rPr>
          <w:rFonts w:ascii="Times New Roman" w:eastAsia="Times New Roman" w:hAnsi="Times New Roman" w:cs="Times New Roman"/>
          <w:sz w:val="20"/>
          <w:szCs w:val="20"/>
        </w:rPr>
        <w:t>.</w:t>
      </w:r>
    </w:p>
    <w:p w14:paraId="3A7FD361" w14:textId="77777777" w:rsidR="00315357" w:rsidRPr="00FD3F3A" w:rsidRDefault="00315357" w:rsidP="00315357">
      <w:pPr>
        <w:widowControl w:val="0"/>
        <w:jc w:val="center"/>
        <w:rPr>
          <w:rFonts w:ascii="Times New Roman" w:hAnsi="Times New Roman" w:cs="Times New Roman"/>
          <w:b/>
          <w:bCs/>
          <w:sz w:val="20"/>
          <w:szCs w:val="20"/>
        </w:rPr>
      </w:pPr>
      <w:r w:rsidRPr="00FD3F3A">
        <w:rPr>
          <w:rFonts w:ascii="Times New Roman" w:hAnsi="Times New Roman" w:cs="Times New Roman"/>
          <w:b/>
          <w:sz w:val="20"/>
          <w:szCs w:val="20"/>
        </w:rPr>
        <w:t xml:space="preserve">ANEXO - </w:t>
      </w:r>
      <w:r w:rsidRPr="00FD3F3A">
        <w:rPr>
          <w:rFonts w:ascii="Times New Roman" w:hAnsi="Times New Roman" w:cs="Times New Roman"/>
          <w:b/>
          <w:bCs/>
          <w:sz w:val="20"/>
          <w:szCs w:val="20"/>
        </w:rPr>
        <w:t>III</w:t>
      </w:r>
    </w:p>
    <w:p w14:paraId="54DD037C" w14:textId="77777777" w:rsidR="00315357" w:rsidRPr="00FD3F3A" w:rsidRDefault="00315357" w:rsidP="00315357">
      <w:pPr>
        <w:jc w:val="center"/>
        <w:rPr>
          <w:rFonts w:ascii="Times New Roman" w:hAnsi="Times New Roman" w:cs="Times New Roman"/>
          <w:b/>
          <w:sz w:val="20"/>
          <w:szCs w:val="20"/>
        </w:rPr>
      </w:pPr>
    </w:p>
    <w:p w14:paraId="3DDB7E52" w14:textId="77777777" w:rsidR="00315357" w:rsidRPr="00FD3F3A" w:rsidRDefault="00315357" w:rsidP="00315357">
      <w:pPr>
        <w:jc w:val="center"/>
        <w:rPr>
          <w:rFonts w:ascii="Times New Roman" w:hAnsi="Times New Roman" w:cs="Times New Roman"/>
          <w:b/>
          <w:sz w:val="20"/>
          <w:szCs w:val="20"/>
        </w:rPr>
      </w:pPr>
      <w:r w:rsidRPr="00FD3F3A">
        <w:rPr>
          <w:rFonts w:ascii="Times New Roman" w:hAnsi="Times New Roman" w:cs="Times New Roman"/>
          <w:b/>
          <w:sz w:val="20"/>
          <w:szCs w:val="20"/>
        </w:rPr>
        <w:t>MODELO DE DECLARAÇÃO UNIFICADA</w:t>
      </w:r>
    </w:p>
    <w:p w14:paraId="2889D433" w14:textId="77777777" w:rsidR="00315357" w:rsidRPr="00FD3F3A" w:rsidRDefault="00315357" w:rsidP="00315357">
      <w:pPr>
        <w:jc w:val="center"/>
        <w:rPr>
          <w:rFonts w:ascii="Times New Roman" w:hAnsi="Times New Roman" w:cs="Times New Roman"/>
          <w:b/>
          <w:bCs/>
          <w:sz w:val="20"/>
          <w:szCs w:val="20"/>
        </w:rPr>
      </w:pPr>
    </w:p>
    <w:p w14:paraId="4A9E7C26" w14:textId="77777777"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Á pregoeira e equipe de apoio</w:t>
      </w:r>
    </w:p>
    <w:p w14:paraId="3D0D8C8E" w14:textId="77777777" w:rsidR="00315357" w:rsidRPr="00FD3F3A" w:rsidRDefault="00315357" w:rsidP="00315357">
      <w:pPr>
        <w:tabs>
          <w:tab w:val="left" w:pos="1701"/>
          <w:tab w:val="left" w:pos="1843"/>
        </w:tabs>
        <w:spacing w:line="320" w:lineRule="atLeast"/>
        <w:rPr>
          <w:rFonts w:ascii="Times New Roman" w:hAnsi="Times New Roman" w:cs="Times New Roman"/>
          <w:sz w:val="20"/>
          <w:szCs w:val="20"/>
        </w:rPr>
      </w:pPr>
      <w:r w:rsidRPr="00FD3F3A">
        <w:rPr>
          <w:rFonts w:ascii="Times New Roman" w:hAnsi="Times New Roman" w:cs="Times New Roman"/>
          <w:sz w:val="20"/>
          <w:szCs w:val="20"/>
        </w:rPr>
        <w:t>Prefeitura Municipal de Ourizona, Estado do Paraná</w:t>
      </w:r>
    </w:p>
    <w:p w14:paraId="4BD5F9C1" w14:textId="53204DF7"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 xml:space="preserve">PREGÃO ELETRÔNICO Nº </w:t>
      </w:r>
      <w:r w:rsidR="0045075A">
        <w:rPr>
          <w:rFonts w:ascii="Times New Roman" w:hAnsi="Times New Roman" w:cs="Times New Roman"/>
          <w:b/>
          <w:bCs/>
          <w:sz w:val="20"/>
          <w:szCs w:val="20"/>
        </w:rPr>
        <w:t>1</w:t>
      </w:r>
      <w:r w:rsidR="00842FF9">
        <w:rPr>
          <w:rFonts w:ascii="Times New Roman" w:hAnsi="Times New Roman" w:cs="Times New Roman"/>
          <w:b/>
          <w:bCs/>
          <w:sz w:val="20"/>
          <w:szCs w:val="20"/>
        </w:rPr>
        <w:t>8</w:t>
      </w:r>
      <w:r w:rsidR="0063527C">
        <w:rPr>
          <w:rFonts w:ascii="Times New Roman" w:hAnsi="Times New Roman" w:cs="Times New Roman"/>
          <w:b/>
          <w:bCs/>
          <w:sz w:val="20"/>
          <w:szCs w:val="20"/>
        </w:rPr>
        <w:t>/202</w:t>
      </w:r>
      <w:r w:rsidR="0045075A">
        <w:rPr>
          <w:rFonts w:ascii="Times New Roman" w:hAnsi="Times New Roman" w:cs="Times New Roman"/>
          <w:b/>
          <w:bCs/>
          <w:sz w:val="20"/>
          <w:szCs w:val="20"/>
        </w:rPr>
        <w:t>6</w:t>
      </w:r>
    </w:p>
    <w:p w14:paraId="6ADB369B" w14:textId="77777777" w:rsidR="00315357" w:rsidRPr="00FD3F3A" w:rsidRDefault="00315357" w:rsidP="00315357">
      <w:pPr>
        <w:rPr>
          <w:rFonts w:ascii="Times New Roman" w:hAnsi="Times New Roman" w:cs="Times New Roman"/>
          <w:color w:val="000000"/>
          <w:sz w:val="20"/>
          <w:szCs w:val="20"/>
        </w:rPr>
      </w:pPr>
    </w:p>
    <w:p w14:paraId="76CABBCF" w14:textId="77777777" w:rsidR="00315357" w:rsidRPr="00FD3F3A" w:rsidRDefault="00315357" w:rsidP="00315357">
      <w:pPr>
        <w:rPr>
          <w:rFonts w:ascii="Times New Roman" w:hAnsi="Times New Roman" w:cs="Times New Roman"/>
          <w:color w:val="000000"/>
          <w:sz w:val="20"/>
          <w:szCs w:val="20"/>
        </w:rPr>
      </w:pPr>
    </w:p>
    <w:p w14:paraId="5A93FCCB"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Pelo presente instrumento, a empresa ........................., CNPJ nº ......................, com sede na ............................................, através de seu representante legal infra-assinado, que:</w:t>
      </w:r>
    </w:p>
    <w:p w14:paraId="7A55D6AD" w14:textId="77777777" w:rsidR="00315357" w:rsidRPr="00FD3F3A" w:rsidRDefault="00315357" w:rsidP="00315357">
      <w:pPr>
        <w:jc w:val="both"/>
        <w:rPr>
          <w:rFonts w:ascii="Times New Roman" w:hAnsi="Times New Roman" w:cs="Times New Roman"/>
          <w:sz w:val="20"/>
          <w:szCs w:val="20"/>
        </w:rPr>
      </w:pPr>
    </w:p>
    <w:p w14:paraId="4A19B05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568FFA5C"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*Marcar este item caso se enquadre na situação de microempresa, empresa de pequeno porte</w:t>
      </w:r>
      <w:r>
        <w:rPr>
          <w:rFonts w:ascii="Times New Roman" w:hAnsi="Times New Roman" w:cs="Times New Roman"/>
          <w:sz w:val="20"/>
          <w:szCs w:val="20"/>
        </w:rPr>
        <w:t xml:space="preserve"> ou equiparadas</w:t>
      </w:r>
      <w:r w:rsidRPr="00FD3F3A">
        <w:rPr>
          <w:rFonts w:ascii="Times New Roman" w:hAnsi="Times New Roman" w:cs="Times New Roman"/>
          <w:sz w:val="20"/>
          <w:szCs w:val="20"/>
        </w:rPr>
        <w:t>.</w:t>
      </w:r>
    </w:p>
    <w:p w14:paraId="6C84910F" w14:textId="77777777" w:rsidR="00315357" w:rsidRPr="00FD3F3A" w:rsidRDefault="00315357" w:rsidP="00315357">
      <w:pPr>
        <w:jc w:val="both"/>
        <w:rPr>
          <w:rFonts w:ascii="Times New Roman" w:hAnsi="Times New Roman" w:cs="Times New Roman"/>
          <w:sz w:val="20"/>
          <w:szCs w:val="20"/>
        </w:rPr>
      </w:pPr>
    </w:p>
    <w:p w14:paraId="34BDCD08" w14:textId="77777777" w:rsidR="00315357" w:rsidRPr="00FD3F3A" w:rsidRDefault="00315357" w:rsidP="00315357">
      <w:pPr>
        <w:pStyle w:val="PargrafodaLista"/>
        <w:numPr>
          <w:ilvl w:val="0"/>
          <w:numId w:val="47"/>
        </w:numPr>
        <w:ind w:left="0" w:firstLine="0"/>
        <w:jc w:val="both"/>
        <w:rPr>
          <w:rFonts w:ascii="Times New Roman" w:hAnsi="Times New Roman" w:cs="Times New Roman"/>
          <w:sz w:val="20"/>
          <w:szCs w:val="20"/>
        </w:rPr>
      </w:pPr>
      <w:r w:rsidRPr="00FD3F3A">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706F8AFD"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0233F903"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1EE48730"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4022FE87"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 xml:space="preserve">Declaramos que temos conhecimento e submetemo-nos ao disposto neste edital e anexos e legislação aplicada; </w:t>
      </w:r>
    </w:p>
    <w:p w14:paraId="198B5377"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10DCE94"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ainda, que não fomos declarados inidôneos por nenhum órgão do poder público em qualquer de suas esferas;</w:t>
      </w:r>
    </w:p>
    <w:p w14:paraId="59BACF24"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Francisco Beltrão,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6EA98DF0"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79B725AC"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da Ata de Registro de Preços/contrato.</w:t>
      </w:r>
    </w:p>
    <w:p w14:paraId="022D307F"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1AAA391A"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E-mail:</w:t>
      </w:r>
    </w:p>
    <w:p w14:paraId="0F5D606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Telefone: ()</w:t>
      </w:r>
    </w:p>
    <w:p w14:paraId="0C493F78" w14:textId="77777777" w:rsidR="00315357" w:rsidRPr="00FD3F3A" w:rsidRDefault="00315357" w:rsidP="00315357">
      <w:pPr>
        <w:jc w:val="both"/>
        <w:rPr>
          <w:rFonts w:ascii="Times New Roman" w:hAnsi="Times New Roman" w:cs="Times New Roman"/>
          <w:sz w:val="20"/>
          <w:szCs w:val="20"/>
        </w:rPr>
      </w:pPr>
    </w:p>
    <w:p w14:paraId="71149A75"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12) Caso altere o citado e-mail ou telefone comprometo-me em protocolizar pedido de alteração junto ao Sistema de Protocolo deste Município, sob pena de ser considerado como intimado nos dados anteriormente fornecidos.</w:t>
      </w:r>
    </w:p>
    <w:p w14:paraId="3E767FBA" w14:textId="77777777" w:rsidR="00315357" w:rsidRPr="00FD3F3A" w:rsidRDefault="00315357" w:rsidP="00315357">
      <w:pPr>
        <w:jc w:val="both"/>
        <w:rPr>
          <w:rFonts w:ascii="Times New Roman" w:hAnsi="Times New Roman" w:cs="Times New Roman"/>
          <w:sz w:val="20"/>
          <w:szCs w:val="20"/>
        </w:rPr>
      </w:pPr>
    </w:p>
    <w:p w14:paraId="630EDAE9" w14:textId="3E0FDE70"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xml:space="preserve">13) Nomeamos e constituímos o senhor(a)........................................., portador(a) do CPF/MF sob n.º..................................., para ser o(a) responsável para acompanhar a execução da Ata de Registro de Preços/contrato, referente ao Pregão Eletrônico </w:t>
      </w:r>
      <w:r w:rsidRPr="00FD3F3A">
        <w:rPr>
          <w:rFonts w:ascii="Times New Roman" w:hAnsi="Times New Roman" w:cs="Times New Roman"/>
          <w:sz w:val="20"/>
          <w:szCs w:val="20"/>
        </w:rPr>
        <w:lastRenderedPageBreak/>
        <w:t xml:space="preserve">n.º Nº </w:t>
      </w:r>
      <w:r w:rsidR="0045075A">
        <w:rPr>
          <w:rFonts w:ascii="Times New Roman" w:hAnsi="Times New Roman" w:cs="Times New Roman"/>
          <w:sz w:val="20"/>
          <w:szCs w:val="20"/>
        </w:rPr>
        <w:t>1</w:t>
      </w:r>
      <w:r w:rsidR="00A6744B">
        <w:rPr>
          <w:rFonts w:ascii="Times New Roman" w:hAnsi="Times New Roman" w:cs="Times New Roman"/>
          <w:sz w:val="20"/>
          <w:szCs w:val="20"/>
        </w:rPr>
        <w:t>8</w:t>
      </w:r>
      <w:r w:rsidR="0045075A">
        <w:rPr>
          <w:rFonts w:ascii="Times New Roman" w:hAnsi="Times New Roman" w:cs="Times New Roman"/>
          <w:sz w:val="20"/>
          <w:szCs w:val="20"/>
        </w:rPr>
        <w:t>/2026</w:t>
      </w:r>
      <w:r w:rsidRPr="00FD3F3A">
        <w:rPr>
          <w:rFonts w:ascii="Times New Roman" w:hAnsi="Times New Roman" w:cs="Times New Roman"/>
          <w:sz w:val="20"/>
          <w:szCs w:val="20"/>
        </w:rPr>
        <w:t xml:space="preserve"> e todos os atos necessários ao cumprimento das obrigações contidas no instrumento convocatório, seus Anexos e na Ata de Registro de Preços/Contrato.</w:t>
      </w:r>
    </w:p>
    <w:p w14:paraId="4BF0FC67" w14:textId="77777777" w:rsidR="00315357" w:rsidRPr="00FD3F3A" w:rsidRDefault="00315357" w:rsidP="00315357">
      <w:pPr>
        <w:jc w:val="both"/>
        <w:rPr>
          <w:rFonts w:ascii="Times New Roman" w:hAnsi="Times New Roman" w:cs="Times New Roman"/>
          <w:sz w:val="20"/>
          <w:szCs w:val="20"/>
        </w:rPr>
      </w:pPr>
    </w:p>
    <w:p w14:paraId="770FDA80"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Por ser expressão da verdade, firmamos a presente.</w:t>
      </w:r>
    </w:p>
    <w:p w14:paraId="363E4D99" w14:textId="77777777" w:rsidR="00315357" w:rsidRPr="00FD3F3A" w:rsidRDefault="00315357" w:rsidP="00315357">
      <w:pPr>
        <w:jc w:val="both"/>
        <w:rPr>
          <w:rFonts w:ascii="Times New Roman" w:hAnsi="Times New Roman" w:cs="Times New Roman"/>
          <w:sz w:val="20"/>
          <w:szCs w:val="20"/>
        </w:rPr>
      </w:pPr>
    </w:p>
    <w:p w14:paraId="0F33AC0B" w14:textId="77777777" w:rsidR="00315357" w:rsidRPr="00FD3F3A" w:rsidRDefault="00315357" w:rsidP="00315357">
      <w:pPr>
        <w:jc w:val="both"/>
        <w:rPr>
          <w:rFonts w:ascii="Times New Roman" w:hAnsi="Times New Roman" w:cs="Times New Roman"/>
          <w:sz w:val="20"/>
          <w:szCs w:val="20"/>
        </w:rPr>
      </w:pPr>
    </w:p>
    <w:p w14:paraId="4C5BE415" w14:textId="4D30071E"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 de 202</w:t>
      </w:r>
      <w:r w:rsidR="0045075A">
        <w:rPr>
          <w:rFonts w:ascii="Times New Roman" w:hAnsi="Times New Roman" w:cs="Times New Roman"/>
          <w:sz w:val="20"/>
          <w:szCs w:val="20"/>
        </w:rPr>
        <w:t>6</w:t>
      </w:r>
      <w:r w:rsidRPr="00FD3F3A">
        <w:rPr>
          <w:rFonts w:ascii="Times New Roman" w:hAnsi="Times New Roman" w:cs="Times New Roman"/>
          <w:sz w:val="20"/>
          <w:szCs w:val="20"/>
        </w:rPr>
        <w:t>.</w:t>
      </w:r>
    </w:p>
    <w:p w14:paraId="7C49DB68"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Local e Data</w:t>
      </w:r>
    </w:p>
    <w:p w14:paraId="3873268F" w14:textId="77777777" w:rsidR="00315357" w:rsidRPr="00FD3F3A" w:rsidRDefault="00315357" w:rsidP="00315357">
      <w:pPr>
        <w:spacing w:line="280" w:lineRule="atLeast"/>
        <w:jc w:val="center"/>
        <w:rPr>
          <w:rFonts w:ascii="Times New Roman" w:hAnsi="Times New Roman" w:cs="Times New Roman"/>
          <w:sz w:val="20"/>
          <w:szCs w:val="20"/>
        </w:rPr>
      </w:pPr>
    </w:p>
    <w:p w14:paraId="349B0681" w14:textId="77777777" w:rsidR="00315357" w:rsidRPr="00FD3F3A" w:rsidRDefault="00315357" w:rsidP="00315357">
      <w:pPr>
        <w:spacing w:line="280" w:lineRule="atLeast"/>
        <w:jc w:val="center"/>
        <w:rPr>
          <w:rFonts w:ascii="Times New Roman" w:hAnsi="Times New Roman" w:cs="Times New Roman"/>
          <w:sz w:val="20"/>
          <w:szCs w:val="20"/>
        </w:rPr>
      </w:pPr>
    </w:p>
    <w:p w14:paraId="3A555270" w14:textId="77777777" w:rsidR="00315357" w:rsidRPr="00FD3F3A" w:rsidRDefault="00315357" w:rsidP="00315357">
      <w:pPr>
        <w:spacing w:line="280" w:lineRule="atLeast"/>
        <w:jc w:val="center"/>
        <w:rPr>
          <w:rFonts w:ascii="Times New Roman" w:hAnsi="Times New Roman" w:cs="Times New Roman"/>
          <w:sz w:val="20"/>
          <w:szCs w:val="20"/>
        </w:rPr>
      </w:pPr>
    </w:p>
    <w:p w14:paraId="764868C7" w14:textId="77777777" w:rsidR="00315357" w:rsidRPr="00FD3F3A" w:rsidRDefault="00315357" w:rsidP="00315357">
      <w:pPr>
        <w:spacing w:line="280" w:lineRule="atLeast"/>
        <w:jc w:val="center"/>
        <w:rPr>
          <w:rFonts w:ascii="Times New Roman" w:hAnsi="Times New Roman" w:cs="Times New Roman"/>
          <w:sz w:val="20"/>
          <w:szCs w:val="20"/>
        </w:rPr>
      </w:pPr>
      <w:r w:rsidRPr="00FD3F3A">
        <w:rPr>
          <w:rFonts w:ascii="Times New Roman" w:hAnsi="Times New Roman" w:cs="Times New Roman"/>
          <w:sz w:val="20"/>
          <w:szCs w:val="20"/>
        </w:rPr>
        <w:t>(Nome Legível/Cargo/Carimbo do CNPJ)</w:t>
      </w:r>
    </w:p>
    <w:p w14:paraId="52E88F2E" w14:textId="77777777" w:rsidR="00315357" w:rsidRDefault="00315357" w:rsidP="00315357">
      <w:pPr>
        <w:spacing w:line="280" w:lineRule="atLeast"/>
        <w:jc w:val="center"/>
        <w:rPr>
          <w:rFonts w:ascii="Times New Roman" w:hAnsi="Times New Roman" w:cs="Times New Roman"/>
          <w:sz w:val="20"/>
          <w:szCs w:val="20"/>
        </w:rPr>
      </w:pPr>
    </w:p>
    <w:p w14:paraId="49CF38DC" w14:textId="77777777" w:rsidR="00315357" w:rsidRDefault="00315357" w:rsidP="00315357">
      <w:pPr>
        <w:spacing w:line="280" w:lineRule="atLeast"/>
        <w:jc w:val="center"/>
        <w:rPr>
          <w:rFonts w:ascii="Times New Roman" w:hAnsi="Times New Roman" w:cs="Times New Roman"/>
          <w:sz w:val="20"/>
          <w:szCs w:val="20"/>
        </w:rPr>
      </w:pPr>
    </w:p>
    <w:p w14:paraId="7EC63C2F" w14:textId="77777777" w:rsidR="00315357" w:rsidRDefault="00315357" w:rsidP="00315357">
      <w:pPr>
        <w:spacing w:line="280" w:lineRule="atLeast"/>
        <w:jc w:val="center"/>
        <w:rPr>
          <w:rFonts w:ascii="Times New Roman" w:hAnsi="Times New Roman" w:cs="Times New Roman"/>
          <w:sz w:val="20"/>
          <w:szCs w:val="20"/>
        </w:rPr>
      </w:pPr>
    </w:p>
    <w:p w14:paraId="1029B09E" w14:textId="77777777" w:rsidR="00315357" w:rsidRDefault="00315357" w:rsidP="00315357">
      <w:pPr>
        <w:spacing w:line="280" w:lineRule="atLeast"/>
        <w:jc w:val="center"/>
        <w:rPr>
          <w:rFonts w:ascii="Times New Roman" w:hAnsi="Times New Roman" w:cs="Times New Roman"/>
          <w:sz w:val="20"/>
          <w:szCs w:val="20"/>
        </w:rPr>
      </w:pPr>
    </w:p>
    <w:p w14:paraId="24399F98" w14:textId="77777777" w:rsidR="00315357" w:rsidRDefault="00315357" w:rsidP="00315357">
      <w:pPr>
        <w:spacing w:line="280" w:lineRule="atLeast"/>
        <w:jc w:val="center"/>
        <w:rPr>
          <w:rFonts w:ascii="Times New Roman" w:hAnsi="Times New Roman" w:cs="Times New Roman"/>
          <w:sz w:val="20"/>
          <w:szCs w:val="20"/>
        </w:rPr>
      </w:pPr>
    </w:p>
    <w:p w14:paraId="5A206C4E" w14:textId="77777777" w:rsidR="00315357" w:rsidRDefault="00315357" w:rsidP="00315357">
      <w:pPr>
        <w:spacing w:line="280" w:lineRule="atLeast"/>
        <w:jc w:val="center"/>
        <w:rPr>
          <w:rFonts w:ascii="Times New Roman" w:hAnsi="Times New Roman" w:cs="Times New Roman"/>
          <w:sz w:val="20"/>
          <w:szCs w:val="20"/>
        </w:rPr>
      </w:pPr>
    </w:p>
    <w:p w14:paraId="61C0FA74" w14:textId="77777777" w:rsidR="00315357" w:rsidRDefault="00315357" w:rsidP="00315357">
      <w:pPr>
        <w:spacing w:line="280" w:lineRule="atLeast"/>
        <w:jc w:val="center"/>
        <w:rPr>
          <w:rFonts w:ascii="Times New Roman" w:hAnsi="Times New Roman" w:cs="Times New Roman"/>
          <w:sz w:val="20"/>
          <w:szCs w:val="20"/>
        </w:rPr>
      </w:pPr>
    </w:p>
    <w:p w14:paraId="33986A3E" w14:textId="77777777" w:rsidR="00315357" w:rsidRDefault="00315357" w:rsidP="00315357">
      <w:pPr>
        <w:spacing w:line="280" w:lineRule="atLeast"/>
        <w:jc w:val="center"/>
        <w:rPr>
          <w:rFonts w:ascii="Times New Roman" w:hAnsi="Times New Roman" w:cs="Times New Roman"/>
          <w:sz w:val="20"/>
          <w:szCs w:val="20"/>
        </w:rPr>
      </w:pPr>
    </w:p>
    <w:p w14:paraId="56E757EF" w14:textId="77777777" w:rsidR="00315357" w:rsidRDefault="00315357" w:rsidP="00315357">
      <w:pPr>
        <w:spacing w:line="280" w:lineRule="atLeast"/>
        <w:jc w:val="center"/>
        <w:rPr>
          <w:rFonts w:ascii="Times New Roman" w:hAnsi="Times New Roman" w:cs="Times New Roman"/>
          <w:sz w:val="20"/>
          <w:szCs w:val="20"/>
        </w:rPr>
      </w:pPr>
    </w:p>
    <w:p w14:paraId="2874F3D3" w14:textId="77777777" w:rsidR="00315357" w:rsidRDefault="00315357" w:rsidP="00315357">
      <w:pPr>
        <w:spacing w:line="280" w:lineRule="atLeast"/>
        <w:jc w:val="center"/>
        <w:rPr>
          <w:rFonts w:ascii="Times New Roman" w:hAnsi="Times New Roman" w:cs="Times New Roman"/>
          <w:sz w:val="20"/>
          <w:szCs w:val="20"/>
        </w:rPr>
      </w:pPr>
    </w:p>
    <w:p w14:paraId="780CC796" w14:textId="77777777" w:rsidR="00315357" w:rsidRDefault="00315357" w:rsidP="00315357">
      <w:pPr>
        <w:spacing w:line="280" w:lineRule="atLeast"/>
        <w:jc w:val="center"/>
        <w:rPr>
          <w:rFonts w:ascii="Times New Roman" w:hAnsi="Times New Roman" w:cs="Times New Roman"/>
          <w:sz w:val="20"/>
          <w:szCs w:val="20"/>
        </w:rPr>
      </w:pPr>
    </w:p>
    <w:p w14:paraId="64005C15" w14:textId="77777777" w:rsidR="00315357" w:rsidRDefault="00315357" w:rsidP="00315357">
      <w:pPr>
        <w:spacing w:line="280" w:lineRule="atLeast"/>
        <w:jc w:val="center"/>
        <w:rPr>
          <w:rFonts w:ascii="Times New Roman" w:hAnsi="Times New Roman" w:cs="Times New Roman"/>
          <w:sz w:val="20"/>
          <w:szCs w:val="20"/>
        </w:rPr>
      </w:pPr>
    </w:p>
    <w:p w14:paraId="3FFEDE19" w14:textId="77777777" w:rsidR="00315357" w:rsidRDefault="00315357" w:rsidP="00315357">
      <w:pPr>
        <w:spacing w:line="280" w:lineRule="atLeast"/>
        <w:jc w:val="center"/>
        <w:rPr>
          <w:rFonts w:ascii="Times New Roman" w:hAnsi="Times New Roman" w:cs="Times New Roman"/>
          <w:sz w:val="20"/>
          <w:szCs w:val="20"/>
        </w:rPr>
      </w:pPr>
    </w:p>
    <w:p w14:paraId="6FB8CD33" w14:textId="77777777" w:rsidR="00315357" w:rsidRDefault="00315357" w:rsidP="00315357">
      <w:pPr>
        <w:spacing w:line="280" w:lineRule="atLeast"/>
        <w:jc w:val="center"/>
        <w:rPr>
          <w:rFonts w:ascii="Times New Roman" w:hAnsi="Times New Roman" w:cs="Times New Roman"/>
          <w:sz w:val="20"/>
          <w:szCs w:val="20"/>
        </w:rPr>
      </w:pPr>
    </w:p>
    <w:p w14:paraId="1B0830FA" w14:textId="77777777" w:rsidR="00315357" w:rsidRDefault="00315357" w:rsidP="00315357">
      <w:pPr>
        <w:spacing w:line="280" w:lineRule="atLeast"/>
        <w:jc w:val="center"/>
        <w:rPr>
          <w:rFonts w:ascii="Times New Roman" w:hAnsi="Times New Roman" w:cs="Times New Roman"/>
          <w:sz w:val="20"/>
          <w:szCs w:val="20"/>
        </w:rPr>
      </w:pPr>
    </w:p>
    <w:p w14:paraId="0778D899" w14:textId="77777777" w:rsidR="00315357" w:rsidRDefault="00315357" w:rsidP="00315357">
      <w:pPr>
        <w:spacing w:line="280" w:lineRule="atLeast"/>
        <w:jc w:val="center"/>
        <w:rPr>
          <w:rFonts w:ascii="Times New Roman" w:hAnsi="Times New Roman" w:cs="Times New Roman"/>
          <w:sz w:val="20"/>
          <w:szCs w:val="20"/>
        </w:rPr>
      </w:pPr>
    </w:p>
    <w:p w14:paraId="7F73B848" w14:textId="77777777" w:rsidR="00315357" w:rsidRDefault="00315357" w:rsidP="00315357">
      <w:pPr>
        <w:spacing w:line="280" w:lineRule="atLeast"/>
        <w:jc w:val="center"/>
        <w:rPr>
          <w:rFonts w:ascii="Times New Roman" w:hAnsi="Times New Roman" w:cs="Times New Roman"/>
          <w:sz w:val="20"/>
          <w:szCs w:val="20"/>
        </w:rPr>
      </w:pPr>
    </w:p>
    <w:p w14:paraId="4085F697" w14:textId="77777777" w:rsidR="00315357" w:rsidRDefault="00315357" w:rsidP="00315357">
      <w:pPr>
        <w:spacing w:line="280" w:lineRule="atLeast"/>
        <w:jc w:val="center"/>
        <w:rPr>
          <w:rFonts w:ascii="Times New Roman" w:hAnsi="Times New Roman" w:cs="Times New Roman"/>
          <w:sz w:val="20"/>
          <w:szCs w:val="20"/>
        </w:rPr>
      </w:pPr>
    </w:p>
    <w:p w14:paraId="53DC22E1" w14:textId="77777777" w:rsidR="00315357" w:rsidRDefault="00315357" w:rsidP="00315357">
      <w:pPr>
        <w:spacing w:line="280" w:lineRule="atLeast"/>
        <w:jc w:val="center"/>
        <w:rPr>
          <w:rFonts w:ascii="Times New Roman" w:hAnsi="Times New Roman" w:cs="Times New Roman"/>
          <w:sz w:val="20"/>
          <w:szCs w:val="20"/>
        </w:rPr>
      </w:pPr>
    </w:p>
    <w:p w14:paraId="21E00348" w14:textId="77777777" w:rsidR="00315357" w:rsidRDefault="00315357" w:rsidP="00315357">
      <w:pPr>
        <w:spacing w:line="280" w:lineRule="atLeast"/>
        <w:jc w:val="center"/>
        <w:rPr>
          <w:rFonts w:ascii="Times New Roman" w:hAnsi="Times New Roman" w:cs="Times New Roman"/>
          <w:sz w:val="20"/>
          <w:szCs w:val="20"/>
        </w:rPr>
      </w:pPr>
    </w:p>
    <w:p w14:paraId="29CD4013" w14:textId="77777777" w:rsidR="00315357" w:rsidRDefault="00315357" w:rsidP="00315357">
      <w:pPr>
        <w:spacing w:line="280" w:lineRule="atLeast"/>
        <w:jc w:val="center"/>
        <w:rPr>
          <w:rFonts w:ascii="Times New Roman" w:hAnsi="Times New Roman" w:cs="Times New Roman"/>
          <w:sz w:val="20"/>
          <w:szCs w:val="20"/>
        </w:rPr>
      </w:pPr>
    </w:p>
    <w:p w14:paraId="5AFB9F5F" w14:textId="77777777" w:rsidR="00315357" w:rsidRDefault="00315357" w:rsidP="00315357">
      <w:pPr>
        <w:spacing w:line="280" w:lineRule="atLeast"/>
        <w:jc w:val="center"/>
        <w:rPr>
          <w:rFonts w:ascii="Times New Roman" w:hAnsi="Times New Roman" w:cs="Times New Roman"/>
          <w:sz w:val="20"/>
          <w:szCs w:val="20"/>
        </w:rPr>
      </w:pPr>
    </w:p>
    <w:p w14:paraId="50AC0666" w14:textId="77777777" w:rsidR="00315357" w:rsidRDefault="00315357" w:rsidP="00315357">
      <w:pPr>
        <w:spacing w:line="280" w:lineRule="atLeast"/>
        <w:jc w:val="center"/>
        <w:rPr>
          <w:rFonts w:ascii="Times New Roman" w:hAnsi="Times New Roman" w:cs="Times New Roman"/>
          <w:sz w:val="20"/>
          <w:szCs w:val="20"/>
        </w:rPr>
      </w:pPr>
    </w:p>
    <w:p w14:paraId="72850EC7" w14:textId="77777777" w:rsidR="00315357" w:rsidRDefault="00315357" w:rsidP="00315357">
      <w:pPr>
        <w:spacing w:line="280" w:lineRule="atLeast"/>
        <w:jc w:val="center"/>
        <w:rPr>
          <w:rFonts w:ascii="Times New Roman" w:hAnsi="Times New Roman" w:cs="Times New Roman"/>
          <w:sz w:val="20"/>
          <w:szCs w:val="20"/>
        </w:rPr>
      </w:pPr>
    </w:p>
    <w:p w14:paraId="6BB6ACBF" w14:textId="77777777" w:rsidR="00315357" w:rsidRDefault="00315357" w:rsidP="00315357">
      <w:pPr>
        <w:spacing w:line="280" w:lineRule="atLeast"/>
        <w:jc w:val="center"/>
        <w:rPr>
          <w:rFonts w:ascii="Times New Roman" w:hAnsi="Times New Roman" w:cs="Times New Roman"/>
          <w:sz w:val="20"/>
          <w:szCs w:val="20"/>
        </w:rPr>
      </w:pPr>
    </w:p>
    <w:p w14:paraId="65A4F6E2" w14:textId="77777777" w:rsidR="00315357" w:rsidRDefault="00315357" w:rsidP="00315357">
      <w:pPr>
        <w:spacing w:line="280" w:lineRule="atLeast"/>
        <w:jc w:val="center"/>
        <w:rPr>
          <w:rFonts w:ascii="Times New Roman" w:hAnsi="Times New Roman" w:cs="Times New Roman"/>
          <w:sz w:val="20"/>
          <w:szCs w:val="20"/>
        </w:rPr>
      </w:pPr>
    </w:p>
    <w:p w14:paraId="0EEC13E7" w14:textId="77777777" w:rsidR="00315357" w:rsidRDefault="00315357" w:rsidP="00315357">
      <w:pPr>
        <w:spacing w:line="280" w:lineRule="atLeast"/>
        <w:jc w:val="center"/>
        <w:rPr>
          <w:rFonts w:ascii="Times New Roman" w:hAnsi="Times New Roman" w:cs="Times New Roman"/>
          <w:sz w:val="20"/>
          <w:szCs w:val="20"/>
        </w:rPr>
      </w:pPr>
    </w:p>
    <w:p w14:paraId="325D8DB7" w14:textId="77777777" w:rsidR="00315357" w:rsidRDefault="00315357" w:rsidP="00315357">
      <w:pPr>
        <w:spacing w:line="280" w:lineRule="atLeast"/>
        <w:jc w:val="center"/>
        <w:rPr>
          <w:rFonts w:ascii="Times New Roman" w:hAnsi="Times New Roman" w:cs="Times New Roman"/>
          <w:sz w:val="20"/>
          <w:szCs w:val="20"/>
        </w:rPr>
      </w:pPr>
    </w:p>
    <w:p w14:paraId="3FF67DA1" w14:textId="77777777" w:rsidR="00315357" w:rsidRDefault="00315357" w:rsidP="00315357">
      <w:pPr>
        <w:spacing w:line="280" w:lineRule="atLeast"/>
        <w:jc w:val="center"/>
        <w:rPr>
          <w:rFonts w:ascii="Times New Roman" w:hAnsi="Times New Roman" w:cs="Times New Roman"/>
          <w:sz w:val="20"/>
          <w:szCs w:val="20"/>
        </w:rPr>
      </w:pPr>
    </w:p>
    <w:p w14:paraId="69C04755" w14:textId="77777777" w:rsidR="00315357" w:rsidRDefault="00315357" w:rsidP="00315357">
      <w:pPr>
        <w:spacing w:line="280" w:lineRule="atLeast"/>
        <w:jc w:val="center"/>
        <w:rPr>
          <w:rFonts w:ascii="Times New Roman" w:hAnsi="Times New Roman" w:cs="Times New Roman"/>
          <w:sz w:val="20"/>
          <w:szCs w:val="20"/>
        </w:rPr>
      </w:pPr>
    </w:p>
    <w:p w14:paraId="3975EF56" w14:textId="77777777" w:rsidR="00315357" w:rsidRDefault="00315357" w:rsidP="00315357">
      <w:pPr>
        <w:spacing w:line="280" w:lineRule="atLeast"/>
        <w:jc w:val="center"/>
        <w:rPr>
          <w:rFonts w:ascii="Times New Roman" w:hAnsi="Times New Roman" w:cs="Times New Roman"/>
          <w:sz w:val="20"/>
          <w:szCs w:val="20"/>
        </w:rPr>
      </w:pPr>
    </w:p>
    <w:p w14:paraId="1791972C" w14:textId="77777777" w:rsidR="00942400" w:rsidRDefault="00942400" w:rsidP="001101B8">
      <w:pPr>
        <w:rPr>
          <w:rFonts w:ascii="Times New Roman" w:hAnsi="Times New Roman" w:cs="Times New Roman"/>
          <w:sz w:val="20"/>
          <w:szCs w:val="20"/>
        </w:rPr>
      </w:pPr>
    </w:p>
    <w:p w14:paraId="56FB1D29" w14:textId="77777777" w:rsidR="00B73F54" w:rsidRDefault="00B73F54" w:rsidP="001101B8">
      <w:pPr>
        <w:rPr>
          <w:rFonts w:ascii="Times New Roman" w:hAnsi="Times New Roman" w:cs="Times New Roman"/>
          <w:b/>
          <w:bCs/>
          <w:sz w:val="20"/>
          <w:szCs w:val="20"/>
        </w:rPr>
      </w:pPr>
    </w:p>
    <w:p w14:paraId="76CDBA5C" w14:textId="77777777" w:rsidR="00942400" w:rsidRDefault="00942400" w:rsidP="001101B8">
      <w:pPr>
        <w:rPr>
          <w:rFonts w:ascii="Times New Roman" w:hAnsi="Times New Roman" w:cs="Times New Roman"/>
          <w:b/>
          <w:bCs/>
          <w:sz w:val="20"/>
          <w:szCs w:val="20"/>
        </w:rPr>
      </w:pPr>
    </w:p>
    <w:p w14:paraId="5EE20B9C" w14:textId="77777777" w:rsidR="00942400" w:rsidRDefault="00942400" w:rsidP="001101B8">
      <w:pPr>
        <w:rPr>
          <w:rFonts w:ascii="Times New Roman" w:hAnsi="Times New Roman" w:cs="Times New Roman"/>
          <w:b/>
          <w:bCs/>
          <w:sz w:val="20"/>
          <w:szCs w:val="20"/>
        </w:rPr>
      </w:pPr>
    </w:p>
    <w:p w14:paraId="7156678A" w14:textId="77777777" w:rsidR="00942400" w:rsidRDefault="00942400" w:rsidP="001101B8">
      <w:pPr>
        <w:rPr>
          <w:rFonts w:ascii="Times New Roman" w:hAnsi="Times New Roman" w:cs="Times New Roman"/>
          <w:b/>
          <w:bCs/>
          <w:sz w:val="20"/>
          <w:szCs w:val="20"/>
        </w:rPr>
      </w:pPr>
    </w:p>
    <w:p w14:paraId="14F4F69D" w14:textId="77777777" w:rsidR="00942400" w:rsidRDefault="00942400" w:rsidP="001101B8">
      <w:pPr>
        <w:rPr>
          <w:rFonts w:ascii="Times New Roman" w:hAnsi="Times New Roman" w:cs="Times New Roman"/>
          <w:b/>
          <w:bCs/>
          <w:sz w:val="20"/>
          <w:szCs w:val="20"/>
        </w:rPr>
      </w:pPr>
    </w:p>
    <w:p w14:paraId="2E885A65" w14:textId="77777777" w:rsidR="00942400" w:rsidRDefault="00942400" w:rsidP="001101B8">
      <w:pPr>
        <w:rPr>
          <w:rFonts w:ascii="Times New Roman" w:hAnsi="Times New Roman" w:cs="Times New Roman"/>
          <w:b/>
          <w:bCs/>
          <w:sz w:val="20"/>
          <w:szCs w:val="20"/>
        </w:rPr>
      </w:pPr>
    </w:p>
    <w:p w14:paraId="53A6641D" w14:textId="77777777" w:rsidR="00DC5C66" w:rsidRDefault="00DC5C66" w:rsidP="001101B8">
      <w:pPr>
        <w:rPr>
          <w:rFonts w:ascii="Times New Roman" w:hAnsi="Times New Roman" w:cs="Times New Roman"/>
          <w:b/>
          <w:bCs/>
          <w:sz w:val="20"/>
          <w:szCs w:val="20"/>
        </w:rPr>
      </w:pPr>
    </w:p>
    <w:p w14:paraId="1F6FC05A" w14:textId="77777777" w:rsidR="00DC5C66" w:rsidRDefault="00DC5C66" w:rsidP="001101B8">
      <w:pPr>
        <w:rPr>
          <w:rFonts w:ascii="Times New Roman" w:hAnsi="Times New Roman" w:cs="Times New Roman"/>
          <w:b/>
          <w:bCs/>
          <w:sz w:val="20"/>
          <w:szCs w:val="20"/>
        </w:rPr>
      </w:pPr>
    </w:p>
    <w:p w14:paraId="5D30CDC4" w14:textId="6D1926BB" w:rsidR="00116BEB" w:rsidRPr="002B04E9" w:rsidRDefault="00116BEB" w:rsidP="001101B8">
      <w:pPr>
        <w:widowControl w:val="0"/>
        <w:jc w:val="center"/>
        <w:rPr>
          <w:rFonts w:ascii="Times New Roman" w:hAnsi="Times New Roman" w:cs="Times New Roman"/>
          <w:b/>
          <w:bCs/>
          <w:sz w:val="20"/>
          <w:szCs w:val="20"/>
        </w:rPr>
      </w:pPr>
      <w:r w:rsidRPr="002B04E9">
        <w:rPr>
          <w:rFonts w:ascii="Times New Roman" w:hAnsi="Times New Roman" w:cs="Times New Roman"/>
          <w:b/>
          <w:bCs/>
          <w:sz w:val="20"/>
          <w:szCs w:val="20"/>
        </w:rPr>
        <w:lastRenderedPageBreak/>
        <w:t xml:space="preserve">ANEXO </w:t>
      </w:r>
      <w:r w:rsidR="00B73F54">
        <w:rPr>
          <w:rFonts w:ascii="Times New Roman" w:hAnsi="Times New Roman" w:cs="Times New Roman"/>
          <w:b/>
          <w:bCs/>
          <w:sz w:val="20"/>
          <w:szCs w:val="20"/>
        </w:rPr>
        <w:t>I</w:t>
      </w:r>
      <w:r w:rsidRPr="002B04E9">
        <w:rPr>
          <w:rFonts w:ascii="Times New Roman" w:hAnsi="Times New Roman" w:cs="Times New Roman"/>
          <w:b/>
          <w:bCs/>
          <w:sz w:val="20"/>
          <w:szCs w:val="20"/>
        </w:rPr>
        <w:t>V</w:t>
      </w:r>
    </w:p>
    <w:p w14:paraId="3452C8D2" w14:textId="4AC8ADF4" w:rsidR="00116BEB" w:rsidRPr="002B04E9" w:rsidRDefault="00116BEB" w:rsidP="001101B8">
      <w:pPr>
        <w:jc w:val="center"/>
        <w:rPr>
          <w:rFonts w:ascii="Times New Roman" w:hAnsi="Times New Roman" w:cs="Times New Roman"/>
          <w:b/>
          <w:bCs/>
          <w:sz w:val="20"/>
          <w:szCs w:val="20"/>
          <w:lang w:eastAsia="en-US"/>
        </w:rPr>
      </w:pPr>
      <w:r w:rsidRPr="002B04E9">
        <w:rPr>
          <w:rFonts w:ascii="Times New Roman" w:hAnsi="Times New Roman" w:cs="Times New Roman"/>
          <w:b/>
          <w:bCs/>
          <w:sz w:val="20"/>
          <w:szCs w:val="20"/>
          <w:lang w:eastAsia="en-US"/>
        </w:rPr>
        <w:t>MINUTA DA ATA DE REGISTRO DE PREÇOS Nº xx/202</w:t>
      </w:r>
      <w:r w:rsidR="0045075A">
        <w:rPr>
          <w:rFonts w:ascii="Times New Roman" w:hAnsi="Times New Roman" w:cs="Times New Roman"/>
          <w:b/>
          <w:bCs/>
          <w:sz w:val="20"/>
          <w:szCs w:val="20"/>
          <w:lang w:eastAsia="en-US"/>
        </w:rPr>
        <w:t>6</w:t>
      </w:r>
    </w:p>
    <w:p w14:paraId="66EEFA5A" w14:textId="77777777" w:rsidR="00116BEB" w:rsidRPr="002B04E9" w:rsidRDefault="00116BEB" w:rsidP="001101B8">
      <w:pPr>
        <w:jc w:val="center"/>
        <w:rPr>
          <w:rFonts w:ascii="Times New Roman" w:hAnsi="Times New Roman" w:cs="Times New Roman"/>
          <w:sz w:val="20"/>
          <w:szCs w:val="20"/>
        </w:rPr>
      </w:pPr>
    </w:p>
    <w:p w14:paraId="79073545" w14:textId="7037BE99" w:rsidR="00116BEB" w:rsidRPr="002B04E9" w:rsidRDefault="00116BEB" w:rsidP="001101B8">
      <w:pPr>
        <w:widowControl w:val="0"/>
        <w:tabs>
          <w:tab w:val="center" w:pos="4779"/>
          <w:tab w:val="right" w:pos="9198"/>
        </w:tabs>
        <w:autoSpaceDE w:val="0"/>
        <w:autoSpaceDN w:val="0"/>
        <w:adjustRightInd w:val="0"/>
        <w:spacing w:before="120" w:after="120" w:line="276" w:lineRule="auto"/>
        <w:ind w:right="-28"/>
        <w:jc w:val="both"/>
        <w:rPr>
          <w:rFonts w:ascii="Times New Roman" w:hAnsi="Times New Roman" w:cs="Times New Roman"/>
          <w:sz w:val="20"/>
          <w:szCs w:val="20"/>
        </w:rPr>
      </w:pPr>
      <w:r w:rsidRPr="002B04E9">
        <w:rPr>
          <w:rFonts w:ascii="Times New Roman" w:hAnsi="Times New Roman" w:cs="Times New Roman"/>
          <w:sz w:val="20"/>
          <w:szCs w:val="20"/>
        </w:rPr>
        <w:t xml:space="preserve">O MUNICÍPIO DE OURIZONA, com sede na Rua Bela Vista, 1014, na cidade de Ourizona, inscrita no CNPJ/MF sob o nº 76.282.672/0001-07, neste ato representado por </w:t>
      </w:r>
      <w:r w:rsidR="00942400">
        <w:rPr>
          <w:rFonts w:ascii="Times New Roman" w:hAnsi="Times New Roman" w:cs="Times New Roman"/>
          <w:sz w:val="20"/>
          <w:szCs w:val="20"/>
        </w:rPr>
        <w:t>Janilson Marcos Donasan</w:t>
      </w:r>
      <w:r w:rsidRPr="002B04E9">
        <w:rPr>
          <w:rFonts w:ascii="Times New Roman" w:hAnsi="Times New Roman" w:cs="Times New Roman"/>
          <w:sz w:val="20"/>
          <w:szCs w:val="20"/>
        </w:rPr>
        <w:t xml:space="preserve">, Prefeito Municipal, considerando o julgamento da licitação na modalidade de pregão, na forma eletrônica, para REGISTRO DE PREÇOS nº </w:t>
      </w:r>
      <w:r w:rsidR="00B73F54">
        <w:rPr>
          <w:rFonts w:ascii="Times New Roman" w:hAnsi="Times New Roman" w:cs="Times New Roman"/>
          <w:sz w:val="20"/>
          <w:szCs w:val="20"/>
        </w:rPr>
        <w:t>...</w:t>
      </w:r>
      <w:r w:rsidR="0063527C">
        <w:rPr>
          <w:rFonts w:ascii="Times New Roman" w:hAnsi="Times New Roman" w:cs="Times New Roman"/>
          <w:sz w:val="20"/>
          <w:szCs w:val="20"/>
        </w:rPr>
        <w:t>/</w:t>
      </w:r>
      <w:r w:rsidR="00B73F54">
        <w:rPr>
          <w:rFonts w:ascii="Times New Roman" w:hAnsi="Times New Roman" w:cs="Times New Roman"/>
          <w:sz w:val="20"/>
          <w:szCs w:val="20"/>
        </w:rPr>
        <w:t>....</w:t>
      </w:r>
      <w:r w:rsidRPr="002B04E9">
        <w:rPr>
          <w:rFonts w:ascii="Times New Roman" w:hAnsi="Times New Roman" w:cs="Times New Roman"/>
          <w:sz w:val="20"/>
          <w:szCs w:val="20"/>
        </w:rPr>
        <w:t xml:space="preserve">, processo administrativo n.º </w:t>
      </w:r>
      <w:r w:rsidR="00B73F54">
        <w:rPr>
          <w:rFonts w:ascii="Times New Roman" w:hAnsi="Times New Roman" w:cs="Times New Roman"/>
          <w:sz w:val="20"/>
          <w:szCs w:val="20"/>
        </w:rPr>
        <w:t>5</w:t>
      </w:r>
      <w:r w:rsidR="00A6744B">
        <w:rPr>
          <w:rFonts w:ascii="Times New Roman" w:hAnsi="Times New Roman" w:cs="Times New Roman"/>
          <w:sz w:val="20"/>
          <w:szCs w:val="20"/>
        </w:rPr>
        <w:t>9</w:t>
      </w:r>
      <w:r w:rsidR="00B73F54">
        <w:rPr>
          <w:rFonts w:ascii="Times New Roman" w:hAnsi="Times New Roman" w:cs="Times New Roman"/>
          <w:sz w:val="20"/>
          <w:szCs w:val="20"/>
        </w:rPr>
        <w:t>/2026</w:t>
      </w:r>
      <w:r w:rsidRPr="002B04E9">
        <w:rPr>
          <w:rFonts w:ascii="Times New Roman" w:hAnsi="Times New Roman" w:cs="Times New Roman"/>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4938B75" w14:textId="77777777" w:rsidR="00116BEB" w:rsidRPr="002B04E9" w:rsidRDefault="00116BEB" w:rsidP="004A2C81">
      <w:pPr>
        <w:pStyle w:val="Nivel01"/>
        <w:numPr>
          <w:ilvl w:val="0"/>
          <w:numId w:val="54"/>
        </w:numPr>
        <w:tabs>
          <w:tab w:val="clear" w:pos="567"/>
          <w:tab w:val="left" w:pos="0"/>
        </w:tabs>
        <w:ind w:left="0" w:firstLine="0"/>
        <w:rPr>
          <w:rFonts w:ascii="Times New Roman" w:hAnsi="Times New Roman" w:cs="Times New Roman"/>
        </w:rPr>
      </w:pPr>
      <w:r w:rsidRPr="002B04E9">
        <w:rPr>
          <w:rFonts w:ascii="Times New Roman" w:hAnsi="Times New Roman" w:cs="Times New Roman"/>
        </w:rPr>
        <w:t>DO OBJETO</w:t>
      </w:r>
    </w:p>
    <w:p w14:paraId="4B59D6DA" w14:textId="569D320D" w:rsidR="00116BEB" w:rsidRPr="002B04E9" w:rsidRDefault="00116BEB" w:rsidP="004A2C81">
      <w:pPr>
        <w:pStyle w:val="Nivel2"/>
        <w:numPr>
          <w:ilvl w:val="1"/>
          <w:numId w:val="54"/>
        </w:numPr>
        <w:tabs>
          <w:tab w:val="left" w:pos="0"/>
        </w:tabs>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presente Ata tem por objeto o registro de preços para a eventual </w:t>
      </w:r>
      <w:r w:rsidR="00A6744B" w:rsidRPr="00A6744B">
        <w:rPr>
          <w:rFonts w:ascii="Times New Roman" w:eastAsia="Times New Roman" w:hAnsi="Times New Roman" w:cs="Times New Roman"/>
        </w:rPr>
        <w:t>CONTRATAÇÃO DE EMPRESA PARA PRESTAÇÃO DE SERVIÇOS DE SONORIZAÇÃO EM EVENTOS (EQUIPE E APARELHAGEM DE SOM) E DIVULGAÇÕES DIVERSAS COM CARRO DE SOM PARA OS DEPARTAMENTOS DA PREFEITURA MUNICIPAL</w:t>
      </w:r>
      <w:r w:rsidRPr="002B04E9">
        <w:rPr>
          <w:rFonts w:ascii="Times New Roman" w:hAnsi="Times New Roman" w:cs="Times New Roman"/>
        </w:rPr>
        <w:t xml:space="preserve">, especificados no Termo de Referência, anexo </w:t>
      </w:r>
      <w:r w:rsidRPr="002B04E9">
        <w:rPr>
          <w:rFonts w:ascii="Times New Roman" w:hAnsi="Times New Roman" w:cs="Times New Roman"/>
          <w:color w:val="auto"/>
        </w:rPr>
        <w:t xml:space="preserve">do edital de Licitação nº </w:t>
      </w:r>
      <w:r w:rsidR="00B73F54">
        <w:rPr>
          <w:rFonts w:ascii="Times New Roman" w:hAnsi="Times New Roman" w:cs="Times New Roman"/>
          <w:color w:val="auto"/>
        </w:rPr>
        <w:t>1</w:t>
      </w:r>
      <w:r w:rsidR="000E1CAB">
        <w:rPr>
          <w:rFonts w:ascii="Times New Roman" w:hAnsi="Times New Roman" w:cs="Times New Roman"/>
          <w:color w:val="auto"/>
        </w:rPr>
        <w:t>8</w:t>
      </w:r>
      <w:r w:rsidR="00B73F54">
        <w:rPr>
          <w:rFonts w:ascii="Times New Roman" w:hAnsi="Times New Roman" w:cs="Times New Roman"/>
          <w:color w:val="auto"/>
        </w:rPr>
        <w:t>/2026</w:t>
      </w:r>
      <w:r w:rsidRPr="002B04E9">
        <w:rPr>
          <w:rFonts w:ascii="Times New Roman" w:hAnsi="Times New Roman" w:cs="Times New Roman"/>
        </w:rPr>
        <w:t>, que é parte integrante desta Ata, assim como as propostas cujos preços tenham sido registrados, independentemente de transcrição.</w:t>
      </w:r>
    </w:p>
    <w:p w14:paraId="509450BF"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DOS PREÇOS, ESPECIFICAÇÕES E QUANTITATIVOS</w:t>
      </w:r>
    </w:p>
    <w:p w14:paraId="64EA8A4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O preço registrado, as especificações do objeto, as quantidades mínimas e máximas de cada item, fornecedor(es) e as demais condições ofertadas na(s) proposta(s) são as que seguem: </w:t>
      </w:r>
    </w:p>
    <w:tbl>
      <w:tblPr>
        <w:tblW w:w="9498" w:type="dxa"/>
        <w:tblInd w:w="-5" w:type="dxa"/>
        <w:tblLook w:val="0000" w:firstRow="0" w:lastRow="0" w:firstColumn="0" w:lastColumn="0" w:noHBand="0" w:noVBand="0"/>
      </w:tblPr>
      <w:tblGrid>
        <w:gridCol w:w="956"/>
        <w:gridCol w:w="2734"/>
        <w:gridCol w:w="850"/>
        <w:gridCol w:w="990"/>
        <w:gridCol w:w="996"/>
        <w:gridCol w:w="1271"/>
        <w:gridCol w:w="1701"/>
      </w:tblGrid>
      <w:tr w:rsidR="00116BEB" w:rsidRPr="002B04E9" w14:paraId="79A2CFE9"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14C785EF"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ITEM </w:t>
            </w:r>
          </w:p>
        </w:tc>
        <w:tc>
          <w:tcPr>
            <w:tcW w:w="2734" w:type="dxa"/>
            <w:tcBorders>
              <w:top w:val="single" w:sz="4" w:space="0" w:color="000000"/>
              <w:left w:val="single" w:sz="4" w:space="0" w:color="000000"/>
              <w:bottom w:val="single" w:sz="4" w:space="0" w:color="000000"/>
              <w:right w:val="single" w:sz="4" w:space="0" w:color="000000"/>
            </w:tcBorders>
          </w:tcPr>
          <w:p w14:paraId="4569E7E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ESPECIFICAÇÃO </w:t>
            </w:r>
          </w:p>
        </w:tc>
        <w:tc>
          <w:tcPr>
            <w:tcW w:w="850" w:type="dxa"/>
            <w:tcBorders>
              <w:top w:val="single" w:sz="4" w:space="0" w:color="000000"/>
              <w:left w:val="single" w:sz="4" w:space="0" w:color="000000"/>
              <w:bottom w:val="single" w:sz="4" w:space="0" w:color="000000"/>
              <w:right w:val="single" w:sz="4" w:space="0" w:color="000000"/>
            </w:tcBorders>
          </w:tcPr>
          <w:p w14:paraId="0AF19C9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UNID</w:t>
            </w:r>
          </w:p>
        </w:tc>
        <w:tc>
          <w:tcPr>
            <w:tcW w:w="990" w:type="dxa"/>
            <w:tcBorders>
              <w:top w:val="single" w:sz="4" w:space="0" w:color="000000"/>
              <w:left w:val="single" w:sz="4" w:space="0" w:color="000000"/>
              <w:bottom w:val="single" w:sz="4" w:space="0" w:color="000000"/>
              <w:right w:val="single" w:sz="4" w:space="0" w:color="000000"/>
            </w:tcBorders>
          </w:tcPr>
          <w:p w14:paraId="72107436"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MARCA </w:t>
            </w:r>
          </w:p>
        </w:tc>
        <w:tc>
          <w:tcPr>
            <w:tcW w:w="996" w:type="dxa"/>
            <w:tcBorders>
              <w:top w:val="single" w:sz="4" w:space="0" w:color="000000"/>
              <w:left w:val="single" w:sz="4" w:space="0" w:color="000000"/>
              <w:bottom w:val="single" w:sz="4" w:space="0" w:color="000000"/>
              <w:right w:val="single" w:sz="4" w:space="0" w:color="000000"/>
            </w:tcBorders>
          </w:tcPr>
          <w:p w14:paraId="7C47406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QUANT.</w:t>
            </w:r>
          </w:p>
        </w:tc>
        <w:tc>
          <w:tcPr>
            <w:tcW w:w="1271" w:type="dxa"/>
            <w:tcBorders>
              <w:top w:val="single" w:sz="4" w:space="0" w:color="000000"/>
              <w:left w:val="single" w:sz="4" w:space="0" w:color="000000"/>
              <w:bottom w:val="single" w:sz="4" w:space="0" w:color="000000"/>
              <w:right w:val="single" w:sz="4" w:space="0" w:color="000000"/>
            </w:tcBorders>
          </w:tcPr>
          <w:p w14:paraId="547E111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PREÇO</w:t>
            </w:r>
          </w:p>
          <w:p w14:paraId="0361CA2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UNITÁRIO </w:t>
            </w:r>
          </w:p>
        </w:tc>
        <w:tc>
          <w:tcPr>
            <w:tcW w:w="1701" w:type="dxa"/>
            <w:tcBorders>
              <w:top w:val="single" w:sz="4" w:space="0" w:color="000000"/>
              <w:left w:val="single" w:sz="4" w:space="0" w:color="000000"/>
              <w:bottom w:val="single" w:sz="4" w:space="0" w:color="000000"/>
              <w:right w:val="single" w:sz="4" w:space="0" w:color="000000"/>
            </w:tcBorders>
          </w:tcPr>
          <w:p w14:paraId="599572F1"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PREÇO </w:t>
            </w:r>
          </w:p>
          <w:p w14:paraId="55675E8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TOTAL</w:t>
            </w:r>
          </w:p>
        </w:tc>
      </w:tr>
      <w:tr w:rsidR="00116BEB" w:rsidRPr="002B04E9" w14:paraId="3292EB80"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760F208B" w14:textId="77777777" w:rsidR="00116BEB" w:rsidRPr="002B04E9" w:rsidRDefault="00116BEB" w:rsidP="00C11CAD">
            <w:pPr>
              <w:rPr>
                <w:rFonts w:ascii="Times New Roman" w:hAnsi="Times New Roman" w:cs="Times New Roman"/>
                <w:sz w:val="20"/>
                <w:szCs w:val="20"/>
                <w:lang w:eastAsia="en-US"/>
              </w:rPr>
            </w:pPr>
          </w:p>
        </w:tc>
        <w:tc>
          <w:tcPr>
            <w:tcW w:w="2734" w:type="dxa"/>
            <w:tcBorders>
              <w:top w:val="single" w:sz="4" w:space="0" w:color="000000"/>
              <w:left w:val="single" w:sz="4" w:space="0" w:color="000000"/>
              <w:bottom w:val="single" w:sz="4" w:space="0" w:color="000000"/>
              <w:right w:val="single" w:sz="4" w:space="0" w:color="000000"/>
            </w:tcBorders>
          </w:tcPr>
          <w:p w14:paraId="3D605AEC" w14:textId="77777777" w:rsidR="00116BEB" w:rsidRPr="002B04E9" w:rsidRDefault="00116BEB" w:rsidP="00C11CAD">
            <w:pPr>
              <w:rPr>
                <w:rFonts w:ascii="Times New Roman"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48CF543" w14:textId="77777777" w:rsidR="00116BEB" w:rsidRPr="002B04E9" w:rsidRDefault="00116BEB" w:rsidP="00C11CAD">
            <w:pPr>
              <w:rPr>
                <w:rFonts w:ascii="Times New Roman" w:hAnsi="Times New Roman" w:cs="Times New Roman"/>
                <w:sz w:val="20"/>
                <w:szCs w:val="20"/>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1EA9E9E7" w14:textId="77777777" w:rsidR="00116BEB" w:rsidRPr="002B04E9" w:rsidRDefault="00116BEB" w:rsidP="00C11CAD">
            <w:pPr>
              <w:rPr>
                <w:rFonts w:ascii="Times New Roman" w:hAnsi="Times New Roman" w:cs="Times New Roman"/>
                <w:sz w:val="20"/>
                <w:szCs w:val="20"/>
                <w:lang w:eastAsia="en-US"/>
              </w:rPr>
            </w:pPr>
          </w:p>
        </w:tc>
        <w:tc>
          <w:tcPr>
            <w:tcW w:w="996" w:type="dxa"/>
            <w:tcBorders>
              <w:top w:val="single" w:sz="4" w:space="0" w:color="000000"/>
              <w:left w:val="single" w:sz="4" w:space="0" w:color="000000"/>
              <w:bottom w:val="single" w:sz="4" w:space="0" w:color="000000"/>
              <w:right w:val="single" w:sz="4" w:space="0" w:color="000000"/>
            </w:tcBorders>
          </w:tcPr>
          <w:p w14:paraId="777EFF3B" w14:textId="77777777" w:rsidR="00116BEB" w:rsidRPr="002B04E9" w:rsidRDefault="00116BEB" w:rsidP="00C11CAD">
            <w:pPr>
              <w:rPr>
                <w:rFonts w:ascii="Times New Roman" w:hAnsi="Times New Roman" w:cs="Times New Roman"/>
                <w:sz w:val="20"/>
                <w:szCs w:val="20"/>
                <w:lang w:eastAsia="en-US"/>
              </w:rPr>
            </w:pPr>
          </w:p>
        </w:tc>
        <w:tc>
          <w:tcPr>
            <w:tcW w:w="1271" w:type="dxa"/>
            <w:tcBorders>
              <w:top w:val="single" w:sz="4" w:space="0" w:color="000000"/>
              <w:left w:val="single" w:sz="4" w:space="0" w:color="000000"/>
              <w:bottom w:val="single" w:sz="4" w:space="0" w:color="000000"/>
              <w:right w:val="single" w:sz="4" w:space="0" w:color="000000"/>
            </w:tcBorders>
          </w:tcPr>
          <w:p w14:paraId="5E12831A" w14:textId="77777777" w:rsidR="00116BEB" w:rsidRPr="002B04E9" w:rsidRDefault="00116BEB" w:rsidP="00C11CAD">
            <w:pPr>
              <w:rPr>
                <w:rFonts w:ascii="Times New Roman" w:hAnsi="Times New Roman" w:cs="Times New Roman"/>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73C6247" w14:textId="77777777" w:rsidR="00116BEB" w:rsidRPr="002B04E9" w:rsidRDefault="00116BEB" w:rsidP="00C11CAD">
            <w:pPr>
              <w:rPr>
                <w:rFonts w:ascii="Times New Roman" w:hAnsi="Times New Roman" w:cs="Times New Roman"/>
                <w:sz w:val="20"/>
                <w:szCs w:val="20"/>
                <w:lang w:eastAsia="en-US"/>
              </w:rPr>
            </w:pPr>
          </w:p>
        </w:tc>
      </w:tr>
    </w:tbl>
    <w:p w14:paraId="49615FB2"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lang w:eastAsia="en-US"/>
        </w:rPr>
      </w:pPr>
      <w:r w:rsidRPr="002B04E9">
        <w:rPr>
          <w:rFonts w:ascii="Times New Roman" w:hAnsi="Times New Roman" w:cs="Times New Roman"/>
          <w:lang w:eastAsia="en-US"/>
        </w:rPr>
        <w:t>A listagem do cadastro de reserva referente ao presente registro de preços consta como anexo a esta Ata.</w:t>
      </w:r>
    </w:p>
    <w:p w14:paraId="37A11378" w14:textId="5821EA4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ÓRGÃO(S) GERENCIADOR E PARTICIPANTE(S)</w:t>
      </w:r>
    </w:p>
    <w:p w14:paraId="3974BA5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gerenciador será o ......(nome do órgão)....</w:t>
      </w:r>
    </w:p>
    <w:p w14:paraId="4E1D439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Não há demais participantes no presente registro de preços.</w:t>
      </w:r>
    </w:p>
    <w:p w14:paraId="53B7DE16"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 xml:space="preserve">DA ADESÃO À ATA DE REGISTRO DE PREÇOS </w:t>
      </w:r>
    </w:p>
    <w:p w14:paraId="4FCFDC17" w14:textId="0CE4A732" w:rsidR="00116BEB" w:rsidRPr="002B04E9" w:rsidRDefault="00116BEB" w:rsidP="004A2C81">
      <w:pPr>
        <w:pStyle w:val="Nvel2-Red"/>
        <w:numPr>
          <w:ilvl w:val="1"/>
          <w:numId w:val="54"/>
        </w:numPr>
        <w:autoSpaceDE w:val="0"/>
        <w:autoSpaceDN w:val="0"/>
        <w:adjustRightInd w:val="0"/>
        <w:ind w:left="0" w:firstLine="0"/>
        <w:rPr>
          <w:rFonts w:ascii="Times New Roman" w:hAnsi="Times New Roman" w:cs="Times New Roman"/>
          <w:i w:val="0"/>
          <w:iCs w:val="0"/>
          <w:color w:val="auto"/>
          <w:lang w:eastAsia="en-US"/>
        </w:rPr>
      </w:pPr>
      <w:r w:rsidRPr="002B04E9">
        <w:rPr>
          <w:rFonts w:ascii="Times New Roman" w:hAnsi="Times New Roman" w:cs="Times New Roman"/>
          <w:i w:val="0"/>
          <w:iCs w:val="0"/>
          <w:color w:val="auto"/>
          <w:lang w:eastAsia="en-US"/>
        </w:rPr>
        <w:t xml:space="preserve"> Não será admitida a adesão à ata de registro de preços decorrente desta licitação, conforme justificativa apresentada nos estudos técnicos preliminares.</w:t>
      </w:r>
    </w:p>
    <w:p w14:paraId="743B3FFC" w14:textId="77777777" w:rsidR="00116BEB" w:rsidRPr="002B04E9" w:rsidRDefault="00116BEB" w:rsidP="00116BEB">
      <w:pPr>
        <w:pStyle w:val="SubTitNN"/>
        <w:rPr>
          <w:rFonts w:ascii="Times New Roman" w:hAnsi="Times New Roman" w:cs="Times New Roman"/>
          <w:iCs w:val="0"/>
        </w:rPr>
      </w:pPr>
      <w:r w:rsidRPr="002B04E9">
        <w:rPr>
          <w:rFonts w:ascii="Times New Roman" w:hAnsi="Times New Roman" w:cs="Times New Roman"/>
          <w:iCs w:val="0"/>
        </w:rPr>
        <w:t>Vedação a acréscimo de quantitativos</w:t>
      </w:r>
    </w:p>
    <w:p w14:paraId="20129A63"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É vedado efetuar acréscimos nos quantitativos fixados na ata de registro de preços.</w:t>
      </w:r>
    </w:p>
    <w:p w14:paraId="04B99AEA"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VALIDADE, FORMALIZAÇÃO DA ATA DE REGISTRO DE PREÇOS E CADASTRO RESERVA</w:t>
      </w:r>
    </w:p>
    <w:p w14:paraId="5F78B967"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 validade da Ata de Registro de Preços será de 1 (um) ano, contado a partir do primeiro dia útil subsequente à data de divulgação no Diário Oficial do Município, </w:t>
      </w:r>
      <w:r w:rsidRPr="002B04E9">
        <w:rPr>
          <w:rFonts w:ascii="Times New Roman" w:hAnsi="Times New Roman" w:cs="Times New Roman"/>
          <w:color w:val="auto"/>
        </w:rPr>
        <w:t>podendo ser prorrogada por igual período, mediante a anuência do fornecedor, desde que comprovado o preço vantajoso.</w:t>
      </w:r>
    </w:p>
    <w:p w14:paraId="356D9FA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O contrato decorrente da ata de registro de preços, se houver,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99381F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lastRenderedPageBreak/>
        <w:t>Na formalização do contrato ou do instrumento substituto deverá haver a indicação da disponibilidade dos créditos orçamentários respectivos.</w:t>
      </w:r>
    </w:p>
    <w:p w14:paraId="3AEDE3E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contratação com os fornecedores registrados na ata será formalizada pelo órgão ou pela en</w:t>
      </w:r>
      <w:r w:rsidRPr="002B04E9">
        <w:rPr>
          <w:rFonts w:ascii="Times New Roman" w:eastAsia="Arial" w:hAnsi="Times New Roman" w:cs="Times New Roman"/>
        </w:rPr>
        <w:t>ti</w:t>
      </w:r>
      <w:r w:rsidRPr="002B04E9">
        <w:rPr>
          <w:rFonts w:ascii="Times New Roman" w:hAnsi="Times New Roman" w:cs="Times New Roman"/>
        </w:rPr>
        <w:t>dade interessada por intermédio de instrumento contratual, emissão de nota de empenho de despesa, autorização de compra ou outro instrumento hábil, conforme o art. 95 da Lei nº 14.133, de 2021.</w:t>
      </w:r>
    </w:p>
    <w:p w14:paraId="534DFD5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 O instrumento contratual de que trata o item 5.2. deverá ser assinado no prazo de validade da ata de registro de preços.</w:t>
      </w:r>
    </w:p>
    <w:p w14:paraId="71FC272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Os contratos decorrentes do sistema de registro de preços poderão ser alterados, observado o art. 124 da Lei nº 14.133, de 2021.</w:t>
      </w:r>
    </w:p>
    <w:p w14:paraId="7176E06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Após a homologação da licitação ou da contratação direta, deverão ser observadas as seguintes condições para </w:t>
      </w:r>
      <w:r w:rsidRPr="002B04E9">
        <w:rPr>
          <w:rFonts w:ascii="Times New Roman" w:hAnsi="Times New Roman" w:cs="Times New Roman"/>
          <w:color w:val="auto"/>
        </w:rPr>
        <w:t>formalização da ata de registro de preços:</w:t>
      </w:r>
    </w:p>
    <w:p w14:paraId="788AC193"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Será incluído na ata, na forma de anexo, o registro dos licitantes ou dos fornecedores que:</w:t>
      </w:r>
    </w:p>
    <w:p w14:paraId="7E312A98"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Aceitarem cotar os bens, as obras ou os serviços com preços iguais aos do adjudicatário, observada a classificação da licitação; e </w:t>
      </w:r>
    </w:p>
    <w:p w14:paraId="3F3C15B6"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Mantiverem sua proposta original. </w:t>
      </w:r>
      <w:bookmarkStart w:id="63" w:name="cadastro_reserva"/>
      <w:bookmarkEnd w:id="63"/>
    </w:p>
    <w:p w14:paraId="7F19B0C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Será respeitada, nas contratações, a ordem de classificação dos licitantes ou dos fornecedores registrados na ata.</w:t>
      </w:r>
    </w:p>
    <w:p w14:paraId="179F649D"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a que se refere o item 5.4.2</w:t>
      </w:r>
      <w:r w:rsidRPr="002B04E9">
        <w:rPr>
          <w:rFonts w:ascii="Times New Roman" w:hAnsi="Times New Roman" w:cs="Times New Roman"/>
          <w:b/>
          <w:bCs/>
        </w:rPr>
        <w:t xml:space="preserve"> </w:t>
      </w:r>
      <w:r w:rsidRPr="002B04E9">
        <w:rPr>
          <w:rFonts w:ascii="Times New Roman" w:hAnsi="Times New Roman" w:cs="Times New Roman"/>
        </w:rPr>
        <w:t>tem por obje</w:t>
      </w:r>
      <w:r w:rsidRPr="002B04E9">
        <w:rPr>
          <w:rFonts w:ascii="Times New Roman" w:eastAsia="Arial" w:hAnsi="Times New Roman" w:cs="Times New Roman"/>
        </w:rPr>
        <w:t>ti</w:t>
      </w:r>
      <w:r w:rsidRPr="002B04E9">
        <w:rPr>
          <w:rFonts w:ascii="Times New Roman" w:hAnsi="Times New Roman" w:cs="Times New Roman"/>
        </w:rPr>
        <w:t>vo a formação de cadastro de reserva para o caso de impossibilidade de atendimento pelo signatário da ata.</w:t>
      </w:r>
    </w:p>
    <w:p w14:paraId="58E39601"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14:paraId="2DFE7C55" w14:textId="7C7F907D"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habilitação dos licitantes que comporão o cadastro de reserva a que se refere o item </w:t>
      </w:r>
      <w:r w:rsidRPr="002B04E9">
        <w:rPr>
          <w:rFonts w:ascii="Times New Roman" w:hAnsi="Times New Roman" w:cs="Times New Roman"/>
        </w:rPr>
        <w:fldChar w:fldCharType="begin"/>
      </w:r>
      <w:r w:rsidRPr="002B04E9">
        <w:rPr>
          <w:rFonts w:ascii="Times New Roman" w:hAnsi="Times New Roman" w:cs="Times New Roman"/>
        </w:rPr>
        <w:instrText xml:space="preserve"> REF cadastro_reserva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0</w:t>
      </w:r>
      <w:r w:rsidRPr="002B04E9">
        <w:rPr>
          <w:rFonts w:ascii="Times New Roman" w:hAnsi="Times New Roman" w:cs="Times New Roman"/>
        </w:rPr>
        <w:fldChar w:fldCharType="end"/>
      </w:r>
      <w:r w:rsidRPr="002B04E9">
        <w:rPr>
          <w:rFonts w:ascii="Times New Roman" w:hAnsi="Times New Roman" w:cs="Times New Roman"/>
        </w:rPr>
        <w:t xml:space="preserve"> somente será efetuada quando houver necessidade de contratação dos licitantes remanescentes, nas seguintes hipóteses:</w:t>
      </w:r>
      <w:bookmarkStart w:id="64" w:name="habilitacao_reserva"/>
      <w:bookmarkEnd w:id="64"/>
    </w:p>
    <w:p w14:paraId="16F485CC"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Quando o licitante vencedor não assinar a ata de registro de preços, no prazo e nas condições estabelecidos no edital; e</w:t>
      </w:r>
    </w:p>
    <w:p w14:paraId="3DBDB070" w14:textId="09D10D2E"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Quando houver o cancelamento do registro do licitante ou do registro de preços nas hipóteses previstas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w:t>
      </w:r>
      <w:r w:rsidRPr="002B04E9">
        <w:rPr>
          <w:rFonts w:ascii="Times New Roman" w:hAnsi="Times New Roman" w:cs="Times New Roman"/>
          <w:color w:val="auto"/>
        </w:rPr>
        <w:fldChar w:fldCharType="end"/>
      </w:r>
      <w:r w:rsidRPr="002B04E9">
        <w:rPr>
          <w:rFonts w:ascii="Times New Roman" w:hAnsi="Times New Roman" w:cs="Times New Roman"/>
          <w:color w:val="auto"/>
        </w:rPr>
        <w:t>.</w:t>
      </w:r>
    </w:p>
    <w:p w14:paraId="31267D8C"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preço registrado com indicação dos licitantes e fornecedores será divulgado no PNCP e ficará disponibilizado durante a vigência da ata de registro de preços.</w:t>
      </w:r>
    </w:p>
    <w:p w14:paraId="2CAB3AED"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000727C"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C34D77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p>
    <w:p w14:paraId="423AB098" w14:textId="1A923830"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Quando o convocado não assinar a ata de registro de preços no prazo e nas condições estabelecidos no edital ou no aviso de contratação, e observado o disposto no item </w:t>
      </w:r>
      <w:r w:rsidRPr="002B04E9">
        <w:rPr>
          <w:rFonts w:ascii="Times New Roman" w:hAnsi="Times New Roman" w:cs="Times New Roman"/>
        </w:rPr>
        <w:fldChar w:fldCharType="begin"/>
      </w:r>
      <w:r w:rsidRPr="002B04E9">
        <w:rPr>
          <w:rFonts w:ascii="Times New Roman" w:hAnsi="Times New Roman" w:cs="Times New Roman"/>
        </w:rPr>
        <w:instrText xml:space="preserve"> REF habilitacao_reserva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19.7</w:t>
      </w:r>
      <w:r w:rsidRPr="002B04E9">
        <w:rPr>
          <w:rFonts w:ascii="Times New Roman" w:hAnsi="Times New Roman" w:cs="Times New Roman"/>
        </w:rPr>
        <w:fldChar w:fldCharType="end"/>
      </w:r>
      <w:r w:rsidRPr="002B04E9">
        <w:rPr>
          <w:rFonts w:ascii="Times New Roman" w:hAnsi="Times New Roman" w:cs="Times New Roman"/>
        </w:rPr>
        <w:t>, observando o item 5.7 e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14:paraId="60959241"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Na hipótese de nenhum dos licitantes que trata o item 5.4.2.1, aceitar a contratação nos termos do item anterior, a Administração, observados o valor es</w:t>
      </w:r>
      <w:r w:rsidRPr="002B04E9">
        <w:rPr>
          <w:rFonts w:ascii="Times New Roman" w:eastAsia="Arial" w:hAnsi="Times New Roman" w:cs="Times New Roman"/>
        </w:rPr>
        <w:t>ti</w:t>
      </w:r>
      <w:r w:rsidRPr="002B04E9">
        <w:rPr>
          <w:rFonts w:ascii="Times New Roman" w:hAnsi="Times New Roman" w:cs="Times New Roman"/>
        </w:rPr>
        <w:t xml:space="preserve">mado e sua eventual atualização nos termos </w:t>
      </w:r>
      <w:r w:rsidRPr="002B04E9">
        <w:rPr>
          <w:rFonts w:ascii="Times New Roman" w:hAnsi="Times New Roman" w:cs="Times New Roman"/>
          <w:color w:val="auto"/>
        </w:rPr>
        <w:t>do edital</w:t>
      </w:r>
      <w:r w:rsidRPr="002B04E9">
        <w:rPr>
          <w:rFonts w:ascii="Times New Roman" w:hAnsi="Times New Roman" w:cs="Times New Roman"/>
        </w:rPr>
        <w:t>, poderá:</w:t>
      </w:r>
    </w:p>
    <w:p w14:paraId="6518BC0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F322E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Adjudicar e firmar o contrato nas condições ofertadas pelos licitantes ou fornecedores remanescentes, atendida a ordem classificatória, quando frustrada a negociação de melhor condição.</w:t>
      </w:r>
    </w:p>
    <w:p w14:paraId="0A8ECC24"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3A3ADA"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ALTERAÇÃO OU ATUALIZAÇÃO DOS PREÇOS REGISTRADOS</w:t>
      </w:r>
    </w:p>
    <w:p w14:paraId="0BF07DE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Os preços registrados poderão ser alterados ou atualizados em decorrência de eventual redução dos preços pra</w:t>
      </w:r>
      <w:r w:rsidRPr="002B04E9">
        <w:rPr>
          <w:rFonts w:ascii="Times New Roman" w:eastAsia="Calibri" w:hAnsi="Times New Roman" w:cs="Times New Roman"/>
        </w:rPr>
        <w:t>ti</w:t>
      </w:r>
      <w:r w:rsidRPr="002B04E9">
        <w:rPr>
          <w:rFonts w:ascii="Times New Roman" w:hAnsi="Times New Roman" w:cs="Times New Roman"/>
        </w:rPr>
        <w:t xml:space="preserve">cados no </w:t>
      </w:r>
      <w:r w:rsidRPr="002B04E9">
        <w:rPr>
          <w:rFonts w:ascii="Times New Roman" w:hAnsi="Times New Roman" w:cs="Times New Roman"/>
          <w:color w:val="auto"/>
        </w:rPr>
        <w:t>mercado ou de fato que eleve o custo dos bens, das obras ou dos serviços registrados, nas seguintes situações:</w:t>
      </w:r>
    </w:p>
    <w:p w14:paraId="241AA15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CAC01A0"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Em caso de criação, alteração ou ex</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nção de quaisquer tributos ou encargos legais ou a superveniência de disposições legais, com comprovada repercussão sobre os preços registrados; </w:t>
      </w:r>
    </w:p>
    <w:p w14:paraId="5DC71ABF"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previsão no edital de cláusula de reajustamento ou repactuação sobre os preços registrados, nos termos da Lei nº 14.133, de 2021.</w:t>
      </w:r>
    </w:p>
    <w:p w14:paraId="3A59FBC0"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No caso do reajustamento, deverá ser respeitada a contagem da anualidade e o índice previstos para a contratação;  </w:t>
      </w:r>
    </w:p>
    <w:p w14:paraId="291BB531"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No caso da repactuação, poderá ser a pedido do interessado, conforme critérios definidos para a contratação.</w:t>
      </w:r>
    </w:p>
    <w:p w14:paraId="2702D45F"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NEGOCIAÇÃO DE PREÇOS REGISTRADOS</w:t>
      </w:r>
    </w:p>
    <w:p w14:paraId="329A038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registrado tornar-se superior ao preço pra</w:t>
      </w:r>
      <w:r w:rsidRPr="002B04E9">
        <w:rPr>
          <w:rFonts w:ascii="Times New Roman" w:eastAsia="Calibri" w:hAnsi="Times New Roman" w:cs="Times New Roman"/>
        </w:rPr>
        <w:t>ti</w:t>
      </w:r>
      <w:r w:rsidRPr="002B04E9">
        <w:rPr>
          <w:rFonts w:ascii="Times New Roman" w:hAnsi="Times New Roman" w:cs="Times New Roman"/>
        </w:rPr>
        <w:t>cado no mercado por mo</w:t>
      </w:r>
      <w:r w:rsidRPr="002B04E9">
        <w:rPr>
          <w:rFonts w:ascii="Times New Roman" w:eastAsia="Calibri" w:hAnsi="Times New Roman" w:cs="Times New Roman"/>
        </w:rPr>
        <w:t>ti</w:t>
      </w:r>
      <w:r w:rsidRPr="002B04E9">
        <w:rPr>
          <w:rFonts w:ascii="Times New Roman" w:hAnsi="Times New Roman" w:cs="Times New Roman"/>
        </w:rPr>
        <w:t>vo superveniente, o órgão ou en</w:t>
      </w:r>
      <w:r w:rsidRPr="002B04E9">
        <w:rPr>
          <w:rFonts w:ascii="Times New Roman" w:eastAsia="Calibri" w:hAnsi="Times New Roman" w:cs="Times New Roman"/>
        </w:rPr>
        <w:t>ti</w:t>
      </w:r>
      <w:r w:rsidRPr="002B04E9">
        <w:rPr>
          <w:rFonts w:ascii="Times New Roman" w:hAnsi="Times New Roman" w:cs="Times New Roman"/>
        </w:rPr>
        <w:t>dade gerenciadora convocará o fornecedor para negociar a redução do preço registrado.</w:t>
      </w:r>
    </w:p>
    <w:p w14:paraId="598507CF"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Caso não aceite reduzir seu preço aos valores pra</w:t>
      </w:r>
      <w:r w:rsidRPr="002B04E9">
        <w:rPr>
          <w:rFonts w:ascii="Times New Roman" w:eastAsia="Calibri" w:hAnsi="Times New Roman" w:cs="Times New Roman"/>
          <w:color w:val="auto"/>
        </w:rPr>
        <w:t>ti</w:t>
      </w:r>
      <w:r w:rsidRPr="002B04E9">
        <w:rPr>
          <w:rFonts w:ascii="Times New Roman" w:hAnsi="Times New Roman" w:cs="Times New Roman"/>
          <w:color w:val="auto"/>
        </w:rPr>
        <w:t>cados pelo mercado, o fornecedor será liberado do compromisso assumido quanto ao item registrado, sem aplicação de penalidades administrativas.</w:t>
      </w:r>
    </w:p>
    <w:p w14:paraId="5F8986E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A08818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 não obtiver êxito nas negociações, o órgão ou en</w:t>
      </w:r>
      <w:r w:rsidRPr="002B04E9">
        <w:rPr>
          <w:rFonts w:ascii="Times New Roman" w:eastAsia="Calibri" w:hAnsi="Times New Roman" w:cs="Times New Roman"/>
          <w:color w:val="auto"/>
        </w:rPr>
        <w:t>tid</w:t>
      </w:r>
      <w:r w:rsidRPr="002B04E9">
        <w:rPr>
          <w:rFonts w:ascii="Times New Roman" w:hAnsi="Times New Roman" w:cs="Times New Roman"/>
          <w:color w:val="auto"/>
        </w:rPr>
        <w:t>ade gerenciadora procederá ao cancelamento da ata de registro de preços, adotando as medidas cabíveis para obtenção de contratação mais vantajosa.</w:t>
      </w:r>
      <w:bookmarkStart w:id="66" w:name="reducao_preco_mercado_negociacao_frustra"/>
      <w:bookmarkEnd w:id="66"/>
    </w:p>
    <w:p w14:paraId="735D70A1"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redução do preço registrado, o gerenciador comunicará aos órgãos e às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dades que </w:t>
      </w:r>
      <w:r w:rsidRPr="002B04E9">
        <w:rPr>
          <w:rFonts w:ascii="Times New Roman" w:eastAsia="Calibri" w:hAnsi="Times New Roman" w:cs="Times New Roman"/>
          <w:color w:val="auto"/>
        </w:rPr>
        <w:t>ti</w:t>
      </w:r>
      <w:r w:rsidRPr="002B04E9">
        <w:rPr>
          <w:rFonts w:ascii="Times New Roman" w:hAnsi="Times New Roman" w:cs="Times New Roman"/>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62B6BBDC"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7" w:name="hipotese_preco_mercado_maior"/>
      <w:bookmarkEnd w:id="67"/>
    </w:p>
    <w:p w14:paraId="1751CC01"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68" w:name="prova_preco_mercado_maior"/>
      <w:bookmarkEnd w:id="68"/>
    </w:p>
    <w:p w14:paraId="380BF71D" w14:textId="7E11470C"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lastRenderedPageBreak/>
        <w:t>Não hipótese de não comprovação da existência de fato superveniente que inviabilize o preço registrado, o pedido será indeferido pelo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 gerenciadora e o fornecedor deverá cumprir as obrigações estabelecidas na ata, sob pena de cancelamento do seu registro,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cancelamento_do_fornecedor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22.1</w:t>
      </w:r>
      <w:r w:rsidRPr="002B04E9">
        <w:rPr>
          <w:rFonts w:ascii="Times New Roman" w:hAnsi="Times New Roman" w:cs="Times New Roman"/>
          <w:color w:val="auto"/>
        </w:rPr>
        <w:fldChar w:fldCharType="end"/>
      </w:r>
      <w:r w:rsidRPr="002B04E9">
        <w:rPr>
          <w:rFonts w:ascii="Times New Roman" w:hAnsi="Times New Roman" w:cs="Times New Roman"/>
          <w:color w:val="auto"/>
        </w:rPr>
        <w:t>, sem prejuízo das sanções previstas na Lei nº 14.133, de 2021, e na legislação aplicável.</w:t>
      </w:r>
      <w:bookmarkStart w:id="69" w:name="nao_comprovacao_majoracao_mercado"/>
      <w:bookmarkEnd w:id="69"/>
    </w:p>
    <w:p w14:paraId="3E13E89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CCE55D3" w14:textId="55C69814"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obtiver êxito nas negociações, o órgão ou entidade gerenciadora procederá ao cancelamento da ata de registro de preços,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cancelamento_da_ata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22.4</w:t>
      </w:r>
      <w:r w:rsidRPr="002B04E9">
        <w:rPr>
          <w:rFonts w:ascii="Times New Roman" w:hAnsi="Times New Roman" w:cs="Times New Roman"/>
          <w:color w:val="auto"/>
        </w:rPr>
        <w:fldChar w:fldCharType="end"/>
      </w:r>
      <w:r w:rsidRPr="002B04E9">
        <w:rPr>
          <w:rFonts w:ascii="Times New Roman" w:hAnsi="Times New Roman" w:cs="Times New Roman"/>
          <w:color w:val="auto"/>
        </w:rPr>
        <w:t>, e adotará as medidas cabíveis para a obtenção da contratação mais vantajosa.</w:t>
      </w:r>
      <w:bookmarkStart w:id="70" w:name="majora_preco_mercado_negociacao_frustra"/>
      <w:bookmarkEnd w:id="70"/>
    </w:p>
    <w:p w14:paraId="32BF543F" w14:textId="515BA78B"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de comprovação da majoração do preço de mercado que inviabilize o preço registrado, conforme previsto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hipotese_preco_mercado_maior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w:t>
      </w:r>
      <w:r w:rsidRPr="002B04E9">
        <w:rPr>
          <w:rFonts w:ascii="Times New Roman" w:hAnsi="Times New Roman" w:cs="Times New Roman"/>
          <w:color w:val="auto"/>
        </w:rPr>
        <w:fldChar w:fldCharType="end"/>
      </w:r>
      <w:r w:rsidRPr="002B04E9">
        <w:rPr>
          <w:rFonts w:ascii="Times New Roman" w:hAnsi="Times New Roman" w:cs="Times New Roman"/>
          <w:color w:val="auto"/>
        </w:rPr>
        <w:t xml:space="preserve"> e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prova_preco_mercado_maior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21.2.1</w:t>
      </w:r>
      <w:r w:rsidRPr="002B04E9">
        <w:rPr>
          <w:rFonts w:ascii="Times New Roman" w:hAnsi="Times New Roman" w:cs="Times New Roman"/>
          <w:color w:val="auto"/>
        </w:rPr>
        <w:fldChar w:fldCharType="end"/>
      </w:r>
      <w:r w:rsidRPr="002B04E9">
        <w:rPr>
          <w:rFonts w:ascii="Times New Roman" w:hAnsi="Times New Roman" w:cs="Times New Roman"/>
          <w:color w:val="auto"/>
        </w:rPr>
        <w:t>, 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dade gerenciadora atualizará o preço registrado, de acordo com a realidade dos valores praticados pelo mercado.</w:t>
      </w:r>
    </w:p>
    <w:p w14:paraId="710FD17F"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CANCELAMENTO DO REGISTRO DO LICITANTE VENCEDOR E DOS PREÇOS REGISTRADOS</w:t>
      </w:r>
      <w:bookmarkStart w:id="71" w:name="cancelamento"/>
      <w:bookmarkEnd w:id="71"/>
    </w:p>
    <w:p w14:paraId="06E4E27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do fornecedor será cancelado pelo gerenciador, quando o fornecedor:</w:t>
      </w:r>
      <w:bookmarkStart w:id="72" w:name="cancelamento_do_fornecedor"/>
      <w:bookmarkEnd w:id="72"/>
    </w:p>
    <w:p w14:paraId="15D07CF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Descumprir as condições da ata de registro de preços, sem motivo justificado;</w:t>
      </w:r>
    </w:p>
    <w:p w14:paraId="7A560C9A"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Não re</w:t>
      </w:r>
      <w:r w:rsidRPr="002B04E9">
        <w:rPr>
          <w:rFonts w:ascii="Times New Roman" w:eastAsia="Arial" w:hAnsi="Times New Roman" w:cs="Times New Roman"/>
          <w:color w:val="auto"/>
        </w:rPr>
        <w:t>ti</w:t>
      </w:r>
      <w:r w:rsidRPr="002B04E9">
        <w:rPr>
          <w:rFonts w:ascii="Times New Roman" w:hAnsi="Times New Roman" w:cs="Times New Roman"/>
          <w:color w:val="auto"/>
        </w:rPr>
        <w:t>rar a nota de empenho, ou instrumento equivalente, no prazo estabelecido pela Administração sem justificativa razoável;</w:t>
      </w:r>
    </w:p>
    <w:p w14:paraId="522E751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Não aceitar manter seu preço registrado, na hipótese prevista no artigo 27, § 2º, do Decreto nº 11.462, de 2023; ou</w:t>
      </w:r>
    </w:p>
    <w:p w14:paraId="5B4EEB0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 Sofrer sanção prevista nos incisos III ou IV do caput do art. 156 da Lei nº 14.133, de 2021.</w:t>
      </w:r>
    </w:p>
    <w:p w14:paraId="7D9AD55C"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7F8339E" w14:textId="19A1D2F8"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 O cancelamento de registros nas hipóteses previstas no item </w:t>
      </w:r>
      <w:r w:rsidRPr="002B04E9">
        <w:rPr>
          <w:rFonts w:ascii="Times New Roman" w:hAnsi="Times New Roman" w:cs="Times New Roman"/>
        </w:rPr>
        <w:fldChar w:fldCharType="begin"/>
      </w:r>
      <w:r w:rsidRPr="002B04E9">
        <w:rPr>
          <w:rFonts w:ascii="Times New Roman" w:hAnsi="Times New Roman" w:cs="Times New Roman"/>
        </w:rPr>
        <w:instrText xml:space="preserve"> REF cancelamento_do_fornecedor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22.1</w:t>
      </w:r>
      <w:r w:rsidRPr="002B04E9">
        <w:rPr>
          <w:rFonts w:ascii="Times New Roman" w:hAnsi="Times New Roman" w:cs="Times New Roman"/>
        </w:rPr>
        <w:fldChar w:fldCharType="end"/>
      </w:r>
      <w:r w:rsidRPr="002B04E9">
        <w:rPr>
          <w:rFonts w:ascii="Times New Roman" w:hAnsi="Times New Roman" w:cs="Times New Roman"/>
        </w:rPr>
        <w:t xml:space="preserve"> será formalizado por despacho do órgão ou da entidade gerenciadora, garantidos os princípios do contraditório e da ampla defesa.</w:t>
      </w:r>
    </w:p>
    <w:p w14:paraId="47E0FE5A"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14:paraId="1D8AA74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73" w:name="cancelamento_da_ata"/>
      <w:bookmarkEnd w:id="73"/>
      <w:r w:rsidRPr="002B04E9">
        <w:rPr>
          <w:rFonts w:ascii="Times New Roman" w:hAnsi="Times New Roman" w:cs="Times New Roman"/>
        </w:rPr>
        <w:t xml:space="preserve"> </w:t>
      </w:r>
    </w:p>
    <w:p w14:paraId="6B3F12F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Por razão de interesse público;</w:t>
      </w:r>
    </w:p>
    <w:p w14:paraId="6DC6BFC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A pedido do fornecedor, decorrente de caso fortuito ou força maior; ou</w:t>
      </w:r>
    </w:p>
    <w:p w14:paraId="7CB91F4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houver êxito nas negociações, nas hipóteses em que o preço de mercado tornar-se superior ou inferior ao preço registrado, nos termos do artigos 26, § 3º e  27, § 4º, ambos do Decreto nº 11.462, de 2023. </w:t>
      </w:r>
    </w:p>
    <w:p w14:paraId="64F18763"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DAS PENALIDADES</w:t>
      </w:r>
    </w:p>
    <w:p w14:paraId="20E3BB68"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color w:val="auto"/>
        </w:rPr>
        <w:t>O descumprimento da Ata de Registro de Preços ensejará aplicação das penalidades estabelecidas no edital.</w:t>
      </w:r>
    </w:p>
    <w:p w14:paraId="5B994179"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As sanções também se aplicam aos integrantes do cadastro de reserva no registro de preços que, convocados, não honrarem o compromisso assumido injustificadamente após terem assinado a ata. </w:t>
      </w:r>
    </w:p>
    <w:p w14:paraId="21719DB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EBD534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14:paraId="602F6DD4" w14:textId="77777777" w:rsidR="00116BEB" w:rsidRPr="002B04E9" w:rsidRDefault="00116BEB" w:rsidP="004A2C81">
      <w:pPr>
        <w:pStyle w:val="Nivel01"/>
        <w:numPr>
          <w:ilvl w:val="0"/>
          <w:numId w:val="54"/>
        </w:numPr>
        <w:rPr>
          <w:rFonts w:ascii="Times New Roman" w:hAnsi="Times New Roman" w:cs="Times New Roman"/>
        </w:rPr>
      </w:pPr>
      <w:r w:rsidRPr="002B04E9">
        <w:rPr>
          <w:rFonts w:ascii="Times New Roman" w:hAnsi="Times New Roman" w:cs="Times New Roman"/>
        </w:rPr>
        <w:t>CONDIÇÕES GERAIS</w:t>
      </w:r>
    </w:p>
    <w:p w14:paraId="169544F8"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2B04E9">
        <w:rPr>
          <w:rFonts w:ascii="Times New Roman" w:hAnsi="Times New Roman" w:cs="Times New Roman"/>
          <w:color w:val="auto"/>
        </w:rPr>
        <w:t>AO EDITAL</w:t>
      </w:r>
      <w:r w:rsidRPr="002B04E9">
        <w:rPr>
          <w:rFonts w:ascii="Times New Roman" w:hAnsi="Times New Roman" w:cs="Times New Roman"/>
        </w:rPr>
        <w:t>.</w:t>
      </w:r>
    </w:p>
    <w:p w14:paraId="7783A798" w14:textId="77777777" w:rsidR="00116BEB" w:rsidRPr="002B04E9" w:rsidRDefault="00116BEB" w:rsidP="00116BEB">
      <w:pPr>
        <w:widowControl w:val="0"/>
        <w:autoSpaceDE w:val="0"/>
        <w:autoSpaceDN w:val="0"/>
        <w:adjustRightInd w:val="0"/>
        <w:spacing w:before="120" w:after="120" w:line="276" w:lineRule="auto"/>
        <w:jc w:val="both"/>
        <w:rPr>
          <w:rFonts w:ascii="Times New Roman" w:hAnsi="Times New Roman" w:cs="Times New Roman"/>
          <w:color w:val="FF0000"/>
          <w:sz w:val="20"/>
          <w:szCs w:val="20"/>
        </w:rPr>
      </w:pPr>
      <w:r w:rsidRPr="002B04E9">
        <w:rPr>
          <w:rFonts w:ascii="Times New Roman" w:hAnsi="Times New Roman" w:cs="Times New Roman"/>
          <w:sz w:val="20"/>
          <w:szCs w:val="20"/>
        </w:rPr>
        <w:t xml:space="preserve">Para firmeza e validade do pactuado, a presente Ata foi lavrada em </w:t>
      </w:r>
      <w:r w:rsidRPr="002B04E9">
        <w:rPr>
          <w:rFonts w:ascii="Times New Roman" w:hAnsi="Times New Roman" w:cs="Times New Roman"/>
          <w:color w:val="FF0000"/>
          <w:sz w:val="20"/>
          <w:szCs w:val="20"/>
        </w:rPr>
        <w:t xml:space="preserve">.... </w:t>
      </w:r>
      <w:r w:rsidRPr="002B04E9">
        <w:rPr>
          <w:rFonts w:ascii="Times New Roman" w:hAnsi="Times New Roman" w:cs="Times New Roman"/>
          <w:sz w:val="20"/>
          <w:szCs w:val="20"/>
        </w:rPr>
        <w:t>(</w:t>
      </w:r>
      <w:r w:rsidRPr="002B04E9">
        <w:rPr>
          <w:rFonts w:ascii="Times New Roman" w:hAnsi="Times New Roman" w:cs="Times New Roman"/>
          <w:color w:val="FF0000"/>
          <w:sz w:val="20"/>
          <w:szCs w:val="20"/>
        </w:rPr>
        <w:t>....</w:t>
      </w:r>
      <w:r w:rsidRPr="002B04E9">
        <w:rPr>
          <w:rFonts w:ascii="Times New Roman" w:hAnsi="Times New Roman" w:cs="Times New Roman"/>
          <w:sz w:val="20"/>
          <w:szCs w:val="20"/>
        </w:rPr>
        <w:t xml:space="preserve">) vias de igual teor, que, depois de lida e achada em ordem, vai assinada pelas partes e encaminhada cópia aos demais órgãos participantes (se houver). </w:t>
      </w:r>
    </w:p>
    <w:p w14:paraId="10C179B1"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69663E5C"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p>
    <w:p w14:paraId="12733F11"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6A473B60"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Assinaturas</w:t>
      </w:r>
    </w:p>
    <w:p w14:paraId="49BDC7A9"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10A18CEB"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2B04E9">
        <w:rPr>
          <w:rFonts w:ascii="Times New Roman" w:hAnsi="Times New Roman" w:cs="Times New Roman"/>
          <w:sz w:val="20"/>
          <w:szCs w:val="20"/>
        </w:rPr>
        <w:t xml:space="preserve">Representante legal do órgão gerenciador e representante(s) legal(is) do(s) </w:t>
      </w:r>
      <w:r w:rsidRPr="002B04E9">
        <w:rPr>
          <w:rFonts w:ascii="Times New Roman" w:hAnsi="Times New Roman" w:cs="Times New Roman"/>
          <w:color w:val="000000"/>
          <w:sz w:val="20"/>
          <w:szCs w:val="20"/>
        </w:rPr>
        <w:t>fornecedor(s) registrado(s)</w:t>
      </w:r>
    </w:p>
    <w:p w14:paraId="20A7C3C7"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F0E69CE" w14:textId="77777777" w:rsidR="00116BEB" w:rsidRPr="002B04E9" w:rsidRDefault="00116BEB" w:rsidP="00116BEB">
      <w:pPr>
        <w:widowControl w:val="0"/>
        <w:spacing w:line="360" w:lineRule="auto"/>
        <w:ind w:right="-30"/>
        <w:jc w:val="center"/>
        <w:rPr>
          <w:rFonts w:ascii="Times New Roman" w:hAnsi="Times New Roman" w:cs="Times New Roman"/>
          <w:color w:val="000000"/>
          <w:sz w:val="20"/>
          <w:szCs w:val="20"/>
        </w:rPr>
      </w:pPr>
    </w:p>
    <w:p w14:paraId="3158C1C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0FC50FC"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31ABEA9A"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4A5A0F46"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95B5E3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532B5A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0641F6E8"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2C8BAFE2"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4A5F7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545A06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4C083B3" w14:textId="77777777" w:rsidR="001101B8" w:rsidRDefault="001101B8" w:rsidP="00116BEB">
      <w:pPr>
        <w:widowControl w:val="0"/>
        <w:spacing w:line="360" w:lineRule="auto"/>
        <w:ind w:right="-30"/>
        <w:jc w:val="center"/>
        <w:rPr>
          <w:rFonts w:ascii="Times New Roman" w:hAnsi="Times New Roman" w:cs="Times New Roman"/>
          <w:color w:val="000000"/>
          <w:sz w:val="20"/>
          <w:szCs w:val="20"/>
        </w:rPr>
      </w:pPr>
    </w:p>
    <w:p w14:paraId="787FF7CB" w14:textId="77777777" w:rsidR="00057507" w:rsidRDefault="00057507" w:rsidP="00116BEB">
      <w:pPr>
        <w:widowControl w:val="0"/>
        <w:spacing w:line="360" w:lineRule="auto"/>
        <w:ind w:right="-30"/>
        <w:jc w:val="center"/>
        <w:rPr>
          <w:rFonts w:ascii="Times New Roman" w:hAnsi="Times New Roman" w:cs="Times New Roman"/>
          <w:color w:val="000000"/>
          <w:sz w:val="20"/>
          <w:szCs w:val="20"/>
        </w:rPr>
      </w:pPr>
    </w:p>
    <w:p w14:paraId="4B2E6421" w14:textId="77777777" w:rsidR="00057507" w:rsidRPr="002B04E9" w:rsidRDefault="00057507" w:rsidP="00116BEB">
      <w:pPr>
        <w:widowControl w:val="0"/>
        <w:spacing w:line="360" w:lineRule="auto"/>
        <w:ind w:right="-30"/>
        <w:jc w:val="center"/>
        <w:rPr>
          <w:rFonts w:ascii="Times New Roman" w:hAnsi="Times New Roman" w:cs="Times New Roman"/>
          <w:color w:val="000000"/>
          <w:sz w:val="20"/>
          <w:szCs w:val="20"/>
        </w:rPr>
      </w:pPr>
    </w:p>
    <w:p w14:paraId="166FCD87" w14:textId="77777777" w:rsidR="00116BEB" w:rsidRDefault="00116BEB" w:rsidP="00116BEB">
      <w:pPr>
        <w:widowControl w:val="0"/>
        <w:spacing w:line="360" w:lineRule="auto"/>
        <w:ind w:right="-30"/>
        <w:jc w:val="center"/>
        <w:rPr>
          <w:rFonts w:ascii="Times New Roman" w:hAnsi="Times New Roman" w:cs="Times New Roman"/>
          <w:color w:val="000000"/>
          <w:sz w:val="20"/>
          <w:szCs w:val="20"/>
        </w:rPr>
      </w:pPr>
    </w:p>
    <w:p w14:paraId="2A21DD7C"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14409896"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2D2C7D10"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43837FE5"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7344169E" w14:textId="77777777" w:rsidR="00116BEB" w:rsidRPr="002B04E9" w:rsidRDefault="00116BEB" w:rsidP="0045075A">
      <w:pPr>
        <w:rPr>
          <w:rFonts w:ascii="Times New Roman" w:hAnsi="Times New Roman" w:cs="Times New Roman"/>
          <w:sz w:val="20"/>
          <w:szCs w:val="20"/>
        </w:rPr>
      </w:pPr>
    </w:p>
    <w:p w14:paraId="1448CDC4" w14:textId="77777777" w:rsidR="00116BEB" w:rsidRPr="002B04E9" w:rsidRDefault="00116BEB" w:rsidP="00353D0B">
      <w:pPr>
        <w:ind w:left="-709"/>
        <w:rPr>
          <w:rFonts w:ascii="Times New Roman" w:hAnsi="Times New Roman" w:cs="Times New Roman"/>
          <w:sz w:val="20"/>
          <w:szCs w:val="20"/>
        </w:rPr>
      </w:pPr>
    </w:p>
    <w:p w14:paraId="61BC7982" w14:textId="77777777" w:rsidR="0093378A" w:rsidRPr="002B04E9" w:rsidRDefault="0093378A" w:rsidP="0045075A">
      <w:pPr>
        <w:rPr>
          <w:rFonts w:ascii="Times New Roman" w:hAnsi="Times New Roman" w:cs="Times New Roman"/>
          <w:sz w:val="20"/>
          <w:szCs w:val="20"/>
        </w:rPr>
        <w:sectPr w:rsidR="0093378A" w:rsidRPr="002B04E9" w:rsidSect="00B040F8">
          <w:headerReference w:type="default" r:id="rId56"/>
          <w:footerReference w:type="default" r:id="rId57"/>
          <w:headerReference w:type="first" r:id="rId58"/>
          <w:footerReference w:type="first" r:id="rId59"/>
          <w:pgSz w:w="11906" w:h="16838" w:code="9"/>
          <w:pgMar w:top="1135" w:right="991" w:bottom="1418" w:left="1134" w:header="709" w:footer="709" w:gutter="0"/>
          <w:cols w:space="708"/>
          <w:titlePg/>
          <w:docGrid w:linePitch="360"/>
        </w:sectPr>
      </w:pPr>
    </w:p>
    <w:p w14:paraId="1607AD3A" w14:textId="78EFB51D" w:rsidR="0093378A" w:rsidRPr="002B04E9" w:rsidRDefault="00116BEB" w:rsidP="0093378A">
      <w:pPr>
        <w:jc w:val="center"/>
        <w:rPr>
          <w:rFonts w:ascii="Times New Roman" w:hAnsi="Times New Roman" w:cs="Times New Roman"/>
          <w:sz w:val="20"/>
          <w:szCs w:val="20"/>
        </w:rPr>
      </w:pPr>
      <w:r w:rsidRPr="002B04E9">
        <w:rPr>
          <w:rFonts w:ascii="Times New Roman" w:hAnsi="Times New Roman" w:cs="Times New Roman"/>
          <w:sz w:val="20"/>
          <w:szCs w:val="20"/>
        </w:rPr>
        <w:lastRenderedPageBreak/>
        <w:t xml:space="preserve">ANEXO </w:t>
      </w:r>
      <w:r w:rsidR="00315357">
        <w:rPr>
          <w:rFonts w:ascii="Times New Roman" w:hAnsi="Times New Roman" w:cs="Times New Roman"/>
          <w:sz w:val="20"/>
          <w:szCs w:val="20"/>
        </w:rPr>
        <w:t>V</w:t>
      </w:r>
    </w:p>
    <w:p w14:paraId="0378D658" w14:textId="5DF86E17" w:rsidR="00116BEB" w:rsidRPr="002B04E9" w:rsidRDefault="0093378A" w:rsidP="0093378A">
      <w:pPr>
        <w:jc w:val="center"/>
        <w:rPr>
          <w:rFonts w:ascii="Times New Roman" w:hAnsi="Times New Roman" w:cs="Times New Roman"/>
          <w:sz w:val="20"/>
          <w:szCs w:val="20"/>
        </w:rPr>
      </w:pPr>
      <w:r w:rsidRPr="002B04E9">
        <w:rPr>
          <w:rFonts w:ascii="Times New Roman" w:hAnsi="Times New Roman" w:cs="Times New Roman"/>
          <w:sz w:val="20"/>
          <w:szCs w:val="20"/>
        </w:rPr>
        <w:t>MODELO DE PLANILHA DE CUSTOS PARA COMPROVAÇÃO DE EXEQUIBILIDADE DE PROPOSTA</w:t>
      </w:r>
    </w:p>
    <w:p w14:paraId="677F6847" w14:textId="77777777" w:rsidR="00116BEB" w:rsidRPr="002B04E9"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2B04E9" w14:paraId="24FA9DC5" w14:textId="77777777" w:rsidTr="0093378A">
        <w:trPr>
          <w:trHeight w:val="300"/>
        </w:trPr>
        <w:tc>
          <w:tcPr>
            <w:tcW w:w="1260" w:type="dxa"/>
            <w:tcBorders>
              <w:top w:val="nil"/>
              <w:left w:val="nil"/>
              <w:bottom w:val="nil"/>
              <w:right w:val="nil"/>
            </w:tcBorders>
            <w:noWrap/>
            <w:vAlign w:val="bottom"/>
            <w:hideMark/>
          </w:tcPr>
          <w:p w14:paraId="617D88E2"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27F926E9"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1C568633"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3E6705EE"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15B462B"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759F96C4"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0667D16C"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57D9C538"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586FDCE5"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567A1814"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725251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noWrap/>
            <w:vAlign w:val="bottom"/>
            <w:hideMark/>
          </w:tcPr>
          <w:p w14:paraId="5B111B65"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A8E35D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43167E0"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noWrap/>
            <w:vAlign w:val="bottom"/>
            <w:hideMark/>
          </w:tcPr>
          <w:p w14:paraId="266AE1D4"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D6659C1"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59379B0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0E1E18F2"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noWrap/>
            <w:vAlign w:val="bottom"/>
            <w:hideMark/>
          </w:tcPr>
          <w:p w14:paraId="33AFAEF1"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5D721C6"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8BC3670"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9118EFE"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noWrap/>
            <w:vAlign w:val="bottom"/>
            <w:hideMark/>
          </w:tcPr>
          <w:p w14:paraId="11A79D0A"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403849"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C9FC8FE"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37444DCF"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noWrap/>
            <w:vAlign w:val="bottom"/>
            <w:hideMark/>
          </w:tcPr>
          <w:p w14:paraId="5269BDD0"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3DA3B692"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182748B2" w14:textId="77777777" w:rsidTr="0093378A">
        <w:trPr>
          <w:trHeight w:val="300"/>
        </w:trPr>
        <w:tc>
          <w:tcPr>
            <w:tcW w:w="1260" w:type="dxa"/>
            <w:tcBorders>
              <w:top w:val="nil"/>
              <w:left w:val="nil"/>
              <w:bottom w:val="nil"/>
              <w:right w:val="nil"/>
            </w:tcBorders>
            <w:noWrap/>
            <w:vAlign w:val="bottom"/>
            <w:hideMark/>
          </w:tcPr>
          <w:p w14:paraId="650341B6"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48FCD502"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26848B2A"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45DB9124"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35BE57A"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477F332A"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75DAB4C9"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62567DC0"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2B231CF9"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7D1B3759"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01AAC737"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noWrap/>
            <w:vAlign w:val="bottom"/>
            <w:hideMark/>
          </w:tcPr>
          <w:p w14:paraId="0FA94D3E"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166F377B" w14:textId="77777777" w:rsidTr="0093378A">
        <w:trPr>
          <w:trHeight w:val="1800"/>
        </w:trPr>
        <w:tc>
          <w:tcPr>
            <w:tcW w:w="1260" w:type="dxa"/>
            <w:tcBorders>
              <w:top w:val="nil"/>
              <w:left w:val="single" w:sz="4" w:space="0" w:color="auto"/>
              <w:bottom w:val="single" w:sz="4" w:space="0" w:color="auto"/>
              <w:right w:val="single" w:sz="4" w:space="0" w:color="auto"/>
            </w:tcBorders>
            <w:noWrap/>
            <w:vAlign w:val="center"/>
            <w:hideMark/>
          </w:tcPr>
          <w:p w14:paraId="125E779B"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noWrap/>
            <w:vAlign w:val="center"/>
            <w:hideMark/>
          </w:tcPr>
          <w:p w14:paraId="4D1F2C6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noWrap/>
            <w:vAlign w:val="center"/>
            <w:hideMark/>
          </w:tcPr>
          <w:p w14:paraId="3FF6727C"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vAlign w:val="center"/>
            <w:hideMark/>
          </w:tcPr>
          <w:p w14:paraId="6C92D27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vAlign w:val="center"/>
            <w:hideMark/>
          </w:tcPr>
          <w:p w14:paraId="57A0194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TOTAL (Custo unitário X quantidade)</w:t>
            </w:r>
          </w:p>
        </w:tc>
        <w:tc>
          <w:tcPr>
            <w:tcW w:w="1701" w:type="dxa"/>
            <w:tcBorders>
              <w:top w:val="nil"/>
              <w:left w:val="nil"/>
              <w:bottom w:val="single" w:sz="4" w:space="0" w:color="auto"/>
              <w:right w:val="single" w:sz="4" w:space="0" w:color="auto"/>
            </w:tcBorders>
            <w:vAlign w:val="center"/>
            <w:hideMark/>
          </w:tcPr>
          <w:p w14:paraId="33F5DB8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vAlign w:val="center"/>
            <w:hideMark/>
          </w:tcPr>
          <w:p w14:paraId="79F2DE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TOTAL COTADO NO CERTAME (valor unitário cotado X quantidade)</w:t>
            </w:r>
          </w:p>
        </w:tc>
        <w:tc>
          <w:tcPr>
            <w:tcW w:w="1417" w:type="dxa"/>
            <w:tcBorders>
              <w:top w:val="nil"/>
              <w:left w:val="nil"/>
              <w:bottom w:val="single" w:sz="4" w:space="0" w:color="auto"/>
              <w:right w:val="single" w:sz="4" w:space="0" w:color="auto"/>
            </w:tcBorders>
            <w:vAlign w:val="center"/>
            <w:hideMark/>
          </w:tcPr>
          <w:p w14:paraId="75525B49"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UNITÁRIO (Preço de venda - custo unitário)</w:t>
            </w:r>
          </w:p>
        </w:tc>
        <w:tc>
          <w:tcPr>
            <w:tcW w:w="1560" w:type="dxa"/>
            <w:tcBorders>
              <w:top w:val="nil"/>
              <w:left w:val="nil"/>
              <w:bottom w:val="single" w:sz="4" w:space="0" w:color="auto"/>
              <w:right w:val="single" w:sz="4" w:space="0" w:color="auto"/>
            </w:tcBorders>
            <w:vAlign w:val="center"/>
            <w:hideMark/>
          </w:tcPr>
          <w:p w14:paraId="7384F946"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TOTAL (lucro unitário X quantidade)</w:t>
            </w:r>
          </w:p>
        </w:tc>
        <w:tc>
          <w:tcPr>
            <w:tcW w:w="960" w:type="dxa"/>
            <w:tcBorders>
              <w:top w:val="nil"/>
              <w:left w:val="nil"/>
              <w:bottom w:val="nil"/>
              <w:right w:val="nil"/>
            </w:tcBorders>
            <w:noWrap/>
            <w:vAlign w:val="bottom"/>
            <w:hideMark/>
          </w:tcPr>
          <w:p w14:paraId="4F5BF913"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D8D542C"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5F6E41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7B993CE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0C1DE4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87A2A5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1B6CA1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C7455B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2609E4A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64961FA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E4937F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09F4C099"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36FB0AA8"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85FAF7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09DAF60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301CF88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2783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90EFE7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F45145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8292F4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0F07BE6B"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3720B982"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D797143"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4B7426F9"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11C462B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360AD055"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57E710E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5680B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23256D29"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6DD99230"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4ECA228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3B9BDF93"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5DCE34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0791E0" w14:textId="77777777" w:rsidR="0093378A" w:rsidRPr="002B04E9" w:rsidRDefault="0093378A" w:rsidP="0093378A">
            <w:pPr>
              <w:rPr>
                <w:rFonts w:ascii="Times New Roman" w:eastAsia="Times New Roman" w:hAnsi="Times New Roman" w:cs="Times New Roman"/>
                <w:color w:val="000000"/>
                <w:sz w:val="20"/>
                <w:szCs w:val="20"/>
              </w:rPr>
            </w:pPr>
          </w:p>
        </w:tc>
      </w:tr>
    </w:tbl>
    <w:p w14:paraId="7AD41925" w14:textId="77777777" w:rsidR="0093378A" w:rsidRPr="002B04E9" w:rsidRDefault="0093378A" w:rsidP="00CE47B7">
      <w:pPr>
        <w:rPr>
          <w:rFonts w:ascii="Times New Roman" w:hAnsi="Times New Roman" w:cs="Times New Roman"/>
          <w:sz w:val="20"/>
          <w:szCs w:val="20"/>
        </w:rPr>
      </w:pPr>
    </w:p>
    <w:p w14:paraId="2CA5BD9E" w14:textId="588A0FCD"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2B04E9" w:rsidRDefault="0093378A" w:rsidP="0093378A">
      <w:pPr>
        <w:rPr>
          <w:rFonts w:ascii="Times New Roman" w:hAnsi="Times New Roman" w:cs="Times New Roman"/>
          <w:sz w:val="20"/>
          <w:szCs w:val="20"/>
        </w:rPr>
      </w:pPr>
    </w:p>
    <w:p w14:paraId="70C1DCB9" w14:textId="77777777" w:rsidR="0093378A" w:rsidRPr="002B04E9" w:rsidRDefault="0093378A" w:rsidP="0093378A">
      <w:pPr>
        <w:rPr>
          <w:rFonts w:ascii="Times New Roman" w:hAnsi="Times New Roman" w:cs="Times New Roman"/>
          <w:sz w:val="20"/>
          <w:szCs w:val="20"/>
        </w:rPr>
      </w:pPr>
    </w:p>
    <w:p w14:paraId="4E339395" w14:textId="77777777" w:rsidR="0093378A" w:rsidRPr="002B04E9" w:rsidRDefault="0093378A" w:rsidP="0093378A">
      <w:pPr>
        <w:rPr>
          <w:rFonts w:ascii="Times New Roman" w:hAnsi="Times New Roman" w:cs="Times New Roman"/>
          <w:sz w:val="20"/>
          <w:szCs w:val="20"/>
        </w:rPr>
      </w:pPr>
    </w:p>
    <w:p w14:paraId="1DEAF84E" w14:textId="15C6E518"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5A449489" w14:textId="77777777"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1403418F" w14:textId="77777777" w:rsidR="0093378A" w:rsidRPr="002B04E9" w:rsidRDefault="0093378A" w:rsidP="0093378A">
      <w:pPr>
        <w:spacing w:line="280" w:lineRule="atLeast"/>
        <w:rPr>
          <w:rFonts w:ascii="Times New Roman" w:hAnsi="Times New Roman" w:cs="Times New Roman"/>
          <w:sz w:val="20"/>
          <w:szCs w:val="20"/>
        </w:rPr>
      </w:pPr>
    </w:p>
    <w:p w14:paraId="270D8994" w14:textId="77777777" w:rsidR="0093378A" w:rsidRPr="002B04E9" w:rsidRDefault="0093378A" w:rsidP="0093378A">
      <w:pPr>
        <w:spacing w:line="280" w:lineRule="atLeast"/>
        <w:rPr>
          <w:rFonts w:ascii="Times New Roman" w:hAnsi="Times New Roman" w:cs="Times New Roman"/>
          <w:sz w:val="20"/>
          <w:szCs w:val="20"/>
        </w:rPr>
      </w:pPr>
    </w:p>
    <w:p w14:paraId="4D63B347" w14:textId="77777777" w:rsidR="0093378A" w:rsidRPr="002B04E9" w:rsidRDefault="0093378A" w:rsidP="0093378A">
      <w:pPr>
        <w:pStyle w:val="Corpodetexto"/>
        <w:spacing w:before="0" w:beforeAutospacing="0" w:after="0" w:afterAutospacing="0"/>
        <w:jc w:val="center"/>
        <w:rPr>
          <w:sz w:val="20"/>
          <w:szCs w:val="20"/>
        </w:rPr>
      </w:pPr>
      <w:r w:rsidRPr="002B04E9">
        <w:rPr>
          <w:sz w:val="20"/>
          <w:szCs w:val="20"/>
        </w:rPr>
        <w:t>Assinatura do Responsável pela Empresa</w:t>
      </w:r>
    </w:p>
    <w:p w14:paraId="23166176" w14:textId="768CA204" w:rsidR="0093378A" w:rsidRPr="002B04E9" w:rsidRDefault="0093378A" w:rsidP="00DC5C66">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p>
    <w:sectPr w:rsidR="0093378A" w:rsidRPr="002B04E9" w:rsidSect="00B040F8">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9972" w14:textId="77777777" w:rsidR="009E7F2F" w:rsidRDefault="009E7F2F">
      <w:r>
        <w:separator/>
      </w:r>
    </w:p>
  </w:endnote>
  <w:endnote w:type="continuationSeparator" w:id="0">
    <w:p w14:paraId="03C720E3" w14:textId="77777777" w:rsidR="009E7F2F" w:rsidRDefault="009E7F2F">
      <w:r>
        <w:continuationSeparator/>
      </w:r>
    </w:p>
  </w:endnote>
  <w:endnote w:type="continuationNotice" w:id="1">
    <w:p w14:paraId="46ACEECE" w14:textId="77777777" w:rsidR="009E7F2F" w:rsidRDefault="009E7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BE459CB" w14:textId="7D6FC95C"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74" w:name="_Hlk135299703" w:displacedByCustomXml="next"/>
    </w:sdtContent>
  </w:sdt>
  <w:bookmarkEnd w:id="74"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6D36D" w14:textId="77777777" w:rsidR="009E7F2F" w:rsidRDefault="009E7F2F">
      <w:r>
        <w:separator/>
      </w:r>
    </w:p>
  </w:footnote>
  <w:footnote w:type="continuationSeparator" w:id="0">
    <w:p w14:paraId="04372994" w14:textId="77777777" w:rsidR="009E7F2F" w:rsidRDefault="009E7F2F">
      <w:r>
        <w:continuationSeparator/>
      </w:r>
    </w:p>
  </w:footnote>
  <w:footnote w:type="continuationNotice" w:id="1">
    <w:p w14:paraId="46512C73" w14:textId="77777777" w:rsidR="009E7F2F" w:rsidRDefault="009E7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CEAA189"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45075A">
      <w:rPr>
        <w:rFonts w:ascii="Arial" w:hAnsi="Arial" w:cs="Arial"/>
        <w:sz w:val="20"/>
        <w:szCs w:val="20"/>
      </w:rPr>
      <w:t>1</w:t>
    </w:r>
    <w:r w:rsidR="00842FF9">
      <w:rPr>
        <w:rFonts w:ascii="Arial" w:hAnsi="Arial" w:cs="Arial"/>
        <w:sz w:val="20"/>
        <w:szCs w:val="20"/>
      </w:rPr>
      <w:t>8</w:t>
    </w:r>
    <w:r w:rsidR="0063527C">
      <w:rPr>
        <w:rFonts w:ascii="Arial" w:hAnsi="Arial" w:cs="Arial"/>
        <w:sz w:val="20"/>
        <w:szCs w:val="20"/>
      </w:rPr>
      <w:t>/202</w:t>
    </w:r>
    <w:r w:rsidR="0045075A">
      <w:rPr>
        <w:rFonts w:ascii="Arial" w:hAnsi="Arial" w:cs="Arial"/>
        <w:sz w:val="20"/>
        <w:szCs w:val="20"/>
      </w:rPr>
      <w:t>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839495659"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F249AF"/>
    <w:multiLevelType w:val="multilevel"/>
    <w:tmpl w:val="2416A280"/>
    <w:lvl w:ilvl="0">
      <w:start w:val="14"/>
      <w:numFmt w:val="decimal"/>
      <w:lvlText w:val="%1"/>
      <w:lvlJc w:val="left"/>
      <w:pPr>
        <w:ind w:left="765" w:hanging="765"/>
      </w:pPr>
      <w:rPr>
        <w:rFonts w:hint="default"/>
        <w:color w:val="000000"/>
      </w:rPr>
    </w:lvl>
    <w:lvl w:ilvl="1">
      <w:start w:val="11"/>
      <w:numFmt w:val="decimal"/>
      <w:lvlText w:val="%1.%2"/>
      <w:lvlJc w:val="left"/>
      <w:pPr>
        <w:ind w:left="1572" w:hanging="765"/>
      </w:pPr>
      <w:rPr>
        <w:rFonts w:hint="default"/>
        <w:color w:val="000000"/>
      </w:rPr>
    </w:lvl>
    <w:lvl w:ilvl="2">
      <w:start w:val="7"/>
      <w:numFmt w:val="decimal"/>
      <w:lvlText w:val="%1.%2.%3"/>
      <w:lvlJc w:val="left"/>
      <w:pPr>
        <w:ind w:left="2379" w:hanging="765"/>
      </w:pPr>
      <w:rPr>
        <w:rFonts w:hint="default"/>
        <w:color w:val="000000"/>
      </w:rPr>
    </w:lvl>
    <w:lvl w:ilvl="3">
      <w:start w:val="1"/>
      <w:numFmt w:val="decimal"/>
      <w:lvlText w:val="%1.%2.%3.%4"/>
      <w:lvlJc w:val="left"/>
      <w:pPr>
        <w:ind w:left="3186" w:hanging="765"/>
      </w:pPr>
      <w:rPr>
        <w:rFonts w:hint="default"/>
        <w:color w:val="000000"/>
      </w:rPr>
    </w:lvl>
    <w:lvl w:ilvl="4">
      <w:start w:val="1"/>
      <w:numFmt w:val="decimal"/>
      <w:lvlText w:val="%1.%2.%3.%4.%5"/>
      <w:lvlJc w:val="left"/>
      <w:pPr>
        <w:ind w:left="3993" w:hanging="765"/>
      </w:pPr>
      <w:rPr>
        <w:rFonts w:hint="default"/>
        <w:color w:val="000000"/>
      </w:rPr>
    </w:lvl>
    <w:lvl w:ilvl="5">
      <w:start w:val="1"/>
      <w:numFmt w:val="decimal"/>
      <w:lvlText w:val="%1.%2.%3.%4.%5.%6"/>
      <w:lvlJc w:val="left"/>
      <w:pPr>
        <w:ind w:left="5115" w:hanging="1080"/>
      </w:pPr>
      <w:rPr>
        <w:rFonts w:hint="default"/>
        <w:color w:val="000000"/>
      </w:rPr>
    </w:lvl>
    <w:lvl w:ilvl="6">
      <w:start w:val="1"/>
      <w:numFmt w:val="decimal"/>
      <w:lvlText w:val="%1.%2.%3.%4.%5.%6.%7"/>
      <w:lvlJc w:val="left"/>
      <w:pPr>
        <w:ind w:left="5922" w:hanging="1080"/>
      </w:pPr>
      <w:rPr>
        <w:rFonts w:hint="default"/>
        <w:color w:val="000000"/>
      </w:rPr>
    </w:lvl>
    <w:lvl w:ilvl="7">
      <w:start w:val="1"/>
      <w:numFmt w:val="decimal"/>
      <w:lvlText w:val="%1.%2.%3.%4.%5.%6.%7.%8"/>
      <w:lvlJc w:val="left"/>
      <w:pPr>
        <w:ind w:left="7089" w:hanging="1440"/>
      </w:pPr>
      <w:rPr>
        <w:rFonts w:hint="default"/>
        <w:color w:val="000000"/>
      </w:rPr>
    </w:lvl>
    <w:lvl w:ilvl="8">
      <w:start w:val="1"/>
      <w:numFmt w:val="decimal"/>
      <w:lvlText w:val="%1.%2.%3.%4.%5.%6.%7.%8.%9"/>
      <w:lvlJc w:val="left"/>
      <w:pPr>
        <w:ind w:left="7896" w:hanging="1440"/>
      </w:pPr>
      <w:rPr>
        <w:rFonts w:hint="default"/>
        <w:color w:val="000000"/>
      </w:r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161B52"/>
    <w:multiLevelType w:val="hybridMultilevel"/>
    <w:tmpl w:val="0E2ACB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292D14"/>
    <w:multiLevelType w:val="multilevel"/>
    <w:tmpl w:val="E42AA910"/>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8"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2E4031E"/>
    <w:multiLevelType w:val="multilevel"/>
    <w:tmpl w:val="7FE4DD02"/>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5707DE"/>
    <w:multiLevelType w:val="multilevel"/>
    <w:tmpl w:val="FFFFFFFF"/>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4897" w:hanging="360"/>
      </w:pPr>
      <w:rPr>
        <w:rFonts w:ascii="Times New Roman" w:hAnsi="Times New Roman" w:cs="Times New Roman" w:hint="default"/>
      </w:rPr>
    </w:lvl>
    <w:lvl w:ilvl="2">
      <w:start w:val="1"/>
      <w:numFmt w:val="decimal"/>
      <w:lvlText w:val="%1.%2.%3"/>
      <w:lvlJc w:val="left"/>
      <w:pPr>
        <w:ind w:left="9794" w:hanging="720"/>
      </w:pPr>
      <w:rPr>
        <w:rFonts w:ascii="Times New Roman" w:hAnsi="Times New Roman" w:cs="Times New Roman" w:hint="default"/>
      </w:rPr>
    </w:lvl>
    <w:lvl w:ilvl="3">
      <w:start w:val="1"/>
      <w:numFmt w:val="decimal"/>
      <w:lvlText w:val="%1.%2.%3.%4"/>
      <w:lvlJc w:val="left"/>
      <w:pPr>
        <w:ind w:left="14331" w:hanging="720"/>
      </w:pPr>
      <w:rPr>
        <w:rFonts w:ascii="Times New Roman" w:hAnsi="Times New Roman" w:cs="Times New Roman" w:hint="default"/>
      </w:rPr>
    </w:lvl>
    <w:lvl w:ilvl="4">
      <w:start w:val="1"/>
      <w:numFmt w:val="decimal"/>
      <w:lvlText w:val="%1.%2.%3.%4.%5"/>
      <w:lvlJc w:val="left"/>
      <w:pPr>
        <w:ind w:left="19228" w:hanging="1080"/>
      </w:pPr>
      <w:rPr>
        <w:rFonts w:ascii="Times New Roman" w:hAnsi="Times New Roman" w:cs="Times New Roman" w:hint="default"/>
      </w:rPr>
    </w:lvl>
    <w:lvl w:ilvl="5">
      <w:start w:val="1"/>
      <w:numFmt w:val="decimal"/>
      <w:lvlText w:val="%1.%2.%3.%4.%5.%6"/>
      <w:lvlJc w:val="left"/>
      <w:pPr>
        <w:ind w:left="23765" w:hanging="1080"/>
      </w:pPr>
      <w:rPr>
        <w:rFonts w:ascii="Times New Roman" w:hAnsi="Times New Roman" w:cs="Times New Roman" w:hint="default"/>
      </w:rPr>
    </w:lvl>
    <w:lvl w:ilvl="6">
      <w:start w:val="1"/>
      <w:numFmt w:val="decimal"/>
      <w:lvlText w:val="%1.%2.%3.%4.%5.%6.%7"/>
      <w:lvlJc w:val="left"/>
      <w:pPr>
        <w:ind w:left="28662" w:hanging="1440"/>
      </w:pPr>
      <w:rPr>
        <w:rFonts w:ascii="Times New Roman" w:hAnsi="Times New Roman" w:cs="Times New Roman" w:hint="default"/>
      </w:rPr>
    </w:lvl>
    <w:lvl w:ilvl="7">
      <w:start w:val="1"/>
      <w:numFmt w:val="decimal"/>
      <w:lvlText w:val="%1.%2.%3.%4.%5.%6.%7.%8"/>
      <w:lvlJc w:val="left"/>
      <w:pPr>
        <w:ind w:hanging="1440"/>
      </w:pPr>
      <w:rPr>
        <w:rFonts w:ascii="Times New Roman" w:hAnsi="Times New Roman" w:cs="Times New Roman" w:hint="default"/>
      </w:rPr>
    </w:lvl>
    <w:lvl w:ilvl="8">
      <w:start w:val="1"/>
      <w:numFmt w:val="decimal"/>
      <w:lvlText w:val="%1.%2.%3.%4.%5.%6.%7.%8.%9"/>
      <w:lvlJc w:val="left"/>
      <w:pPr>
        <w:ind w:left="-27440" w:hanging="1800"/>
      </w:pPr>
      <w:rPr>
        <w:rFonts w:ascii="Times New Roman" w:hAnsi="Times New Roman" w:cs="Times New Roman" w:hint="default"/>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18" w15:restartNumberingAfterBreak="0">
    <w:nsid w:val="4F65231B"/>
    <w:multiLevelType w:val="multilevel"/>
    <w:tmpl w:val="2206A340"/>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23"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6"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27" w15:restartNumberingAfterBreak="0">
    <w:nsid w:val="75520D4E"/>
    <w:multiLevelType w:val="hybridMultilevel"/>
    <w:tmpl w:val="323207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1" w15:restartNumberingAfterBreak="0">
    <w:nsid w:val="7EC3653E"/>
    <w:multiLevelType w:val="multilevel"/>
    <w:tmpl w:val="FFFFFFFF"/>
    <w:lvl w:ilvl="0">
      <w:start w:val="7"/>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num w:numId="1" w16cid:durableId="767583330">
    <w:abstractNumId w:val="4"/>
  </w:num>
  <w:num w:numId="2" w16cid:durableId="458763359">
    <w:abstractNumId w:val="0"/>
  </w:num>
  <w:num w:numId="3" w16cid:durableId="1675454916">
    <w:abstractNumId w:val="28"/>
  </w:num>
  <w:num w:numId="4" w16cid:durableId="949236584">
    <w:abstractNumId w:val="29"/>
  </w:num>
  <w:num w:numId="5" w16cid:durableId="552742187">
    <w:abstractNumId w:val="14"/>
  </w:num>
  <w:num w:numId="6" w16cid:durableId="269433705">
    <w:abstractNumId w:val="11"/>
  </w:num>
  <w:num w:numId="7" w16cid:durableId="1734235735">
    <w:abstractNumId w:val="16"/>
  </w:num>
  <w:num w:numId="8" w16cid:durableId="2070305899">
    <w:abstractNumId w:val="24"/>
  </w:num>
  <w:num w:numId="9" w16cid:durableId="1439334387">
    <w:abstractNumId w:val="4"/>
  </w:num>
  <w:num w:numId="10" w16cid:durableId="299649791">
    <w:abstractNumId w:val="4"/>
  </w:num>
  <w:num w:numId="11" w16cid:durableId="2048338348">
    <w:abstractNumId w:val="4"/>
  </w:num>
  <w:num w:numId="12" w16cid:durableId="862865860">
    <w:abstractNumId w:val="4"/>
  </w:num>
  <w:num w:numId="13" w16cid:durableId="1000236300">
    <w:abstractNumId w:val="4"/>
  </w:num>
  <w:num w:numId="14" w16cid:durableId="169295464">
    <w:abstractNumId w:val="4"/>
  </w:num>
  <w:num w:numId="15" w16cid:durableId="362708789">
    <w:abstractNumId w:val="4"/>
  </w:num>
  <w:num w:numId="16" w16cid:durableId="67465494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4"/>
    <w:lvlOverride w:ilvl="0">
      <w:startOverride w:val="20"/>
    </w:lvlOverride>
  </w:num>
  <w:num w:numId="19" w16cid:durableId="1813057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4"/>
  </w:num>
  <w:num w:numId="21" w16cid:durableId="1070038148">
    <w:abstractNumId w:val="4"/>
  </w:num>
  <w:num w:numId="22" w16cid:durableId="1603343017">
    <w:abstractNumId w:val="4"/>
  </w:num>
  <w:num w:numId="23" w16cid:durableId="1585840359">
    <w:abstractNumId w:val="4"/>
  </w:num>
  <w:num w:numId="24" w16cid:durableId="1757049007">
    <w:abstractNumId w:val="4"/>
  </w:num>
  <w:num w:numId="25" w16cid:durableId="923337359">
    <w:abstractNumId w:val="4"/>
  </w:num>
  <w:num w:numId="26" w16cid:durableId="1956016032">
    <w:abstractNumId w:val="4"/>
  </w:num>
  <w:num w:numId="27" w16cid:durableId="54278807">
    <w:abstractNumId w:val="4"/>
  </w:num>
  <w:num w:numId="28" w16cid:durableId="1154105100">
    <w:abstractNumId w:val="4"/>
  </w:num>
  <w:num w:numId="29" w16cid:durableId="314996395">
    <w:abstractNumId w:val="4"/>
  </w:num>
  <w:num w:numId="30" w16cid:durableId="1835299071">
    <w:abstractNumId w:val="4"/>
    <w:lvlOverride w:ilvl="0">
      <w:startOverride w:val="9"/>
    </w:lvlOverride>
    <w:lvlOverride w:ilvl="1">
      <w:startOverride w:val="2"/>
    </w:lvlOverride>
    <w:lvlOverride w:ilvl="2">
      <w:startOverride w:val="1"/>
    </w:lvlOverride>
  </w:num>
  <w:num w:numId="31" w16cid:durableId="1948653441">
    <w:abstractNumId w:val="4"/>
  </w:num>
  <w:num w:numId="32" w16cid:durableId="1635022632">
    <w:abstractNumId w:val="4"/>
  </w:num>
  <w:num w:numId="33" w16cid:durableId="384571244">
    <w:abstractNumId w:val="5"/>
  </w:num>
  <w:num w:numId="34" w16cid:durableId="1075980013">
    <w:abstractNumId w:val="2"/>
  </w:num>
  <w:num w:numId="35" w16cid:durableId="582102103">
    <w:abstractNumId w:val="13"/>
  </w:num>
  <w:num w:numId="36" w16cid:durableId="838887263">
    <w:abstractNumId w:val="1"/>
  </w:num>
  <w:num w:numId="37" w16cid:durableId="1805804594">
    <w:abstractNumId w:val="25"/>
  </w:num>
  <w:num w:numId="38" w16cid:durableId="1061248625">
    <w:abstractNumId w:val="22"/>
  </w:num>
  <w:num w:numId="39" w16cid:durableId="1855461920">
    <w:abstractNumId w:val="21"/>
  </w:num>
  <w:num w:numId="40" w16cid:durableId="1378353550">
    <w:abstractNumId w:val="30"/>
  </w:num>
  <w:num w:numId="41" w16cid:durableId="559098702">
    <w:abstractNumId w:val="23"/>
  </w:num>
  <w:num w:numId="42" w16cid:durableId="621884460">
    <w:abstractNumId w:val="26"/>
  </w:num>
  <w:num w:numId="43" w16cid:durableId="1084497265">
    <w:abstractNumId w:val="9"/>
  </w:num>
  <w:num w:numId="44" w16cid:durableId="695689790">
    <w:abstractNumId w:val="17"/>
  </w:num>
  <w:num w:numId="45" w16cid:durableId="605162621">
    <w:abstractNumId w:val="8"/>
  </w:num>
  <w:num w:numId="46" w16cid:durableId="902718231">
    <w:abstractNumId w:val="7"/>
  </w:num>
  <w:num w:numId="47" w16cid:durableId="1150177344">
    <w:abstractNumId w:val="20"/>
  </w:num>
  <w:num w:numId="48" w16cid:durableId="651519678">
    <w:abstractNumId w:val="19"/>
  </w:num>
  <w:num w:numId="49" w16cid:durableId="581910960">
    <w:abstractNumId w:val="15"/>
  </w:num>
  <w:num w:numId="50" w16cid:durableId="869534224">
    <w:abstractNumId w:val="31"/>
  </w:num>
  <w:num w:numId="51" w16cid:durableId="1270550347">
    <w:abstractNumId w:val="3"/>
  </w:num>
  <w:num w:numId="52" w16cid:durableId="133765106">
    <w:abstractNumId w:val="10"/>
  </w:num>
  <w:num w:numId="53" w16cid:durableId="1838031974">
    <w:abstractNumId w:val="6"/>
  </w:num>
  <w:num w:numId="54" w16cid:durableId="1651252906">
    <w:abstractNumId w:val="18"/>
  </w:num>
  <w:num w:numId="55" w16cid:durableId="18135931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4767"/>
    <w:rsid w:val="00055034"/>
    <w:rsid w:val="00055889"/>
    <w:rsid w:val="00055C19"/>
    <w:rsid w:val="00055F99"/>
    <w:rsid w:val="00056433"/>
    <w:rsid w:val="000564D1"/>
    <w:rsid w:val="00057507"/>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3F65"/>
    <w:rsid w:val="000D4159"/>
    <w:rsid w:val="000D4D3E"/>
    <w:rsid w:val="000D55DF"/>
    <w:rsid w:val="000D5774"/>
    <w:rsid w:val="000D5CAD"/>
    <w:rsid w:val="000D6597"/>
    <w:rsid w:val="000D76B8"/>
    <w:rsid w:val="000E071F"/>
    <w:rsid w:val="000E15DC"/>
    <w:rsid w:val="000E1CAB"/>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BEF"/>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E4B"/>
    <w:rsid w:val="00142B67"/>
    <w:rsid w:val="00142FE1"/>
    <w:rsid w:val="0014325E"/>
    <w:rsid w:val="00143367"/>
    <w:rsid w:val="00143845"/>
    <w:rsid w:val="00143DB3"/>
    <w:rsid w:val="00143E29"/>
    <w:rsid w:val="00143F3E"/>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EBD"/>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7DD"/>
    <w:rsid w:val="001904A8"/>
    <w:rsid w:val="00191087"/>
    <w:rsid w:val="00191140"/>
    <w:rsid w:val="001916AA"/>
    <w:rsid w:val="00191E21"/>
    <w:rsid w:val="001935E5"/>
    <w:rsid w:val="001937C4"/>
    <w:rsid w:val="00194118"/>
    <w:rsid w:val="00194866"/>
    <w:rsid w:val="00194D62"/>
    <w:rsid w:val="00194F7C"/>
    <w:rsid w:val="0019518C"/>
    <w:rsid w:val="001959DA"/>
    <w:rsid w:val="00197070"/>
    <w:rsid w:val="001979BA"/>
    <w:rsid w:val="001A009A"/>
    <w:rsid w:val="001A0186"/>
    <w:rsid w:val="001A0A05"/>
    <w:rsid w:val="001A1138"/>
    <w:rsid w:val="001A13FA"/>
    <w:rsid w:val="001A15C2"/>
    <w:rsid w:val="001A1732"/>
    <w:rsid w:val="001A20E8"/>
    <w:rsid w:val="001A2CDF"/>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998"/>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650"/>
    <w:rsid w:val="00215A8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630"/>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6DC"/>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8AB"/>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357"/>
    <w:rsid w:val="003156BC"/>
    <w:rsid w:val="00315A92"/>
    <w:rsid w:val="00315CA8"/>
    <w:rsid w:val="00316D00"/>
    <w:rsid w:val="0031715D"/>
    <w:rsid w:val="00320345"/>
    <w:rsid w:val="0032192E"/>
    <w:rsid w:val="00321A1D"/>
    <w:rsid w:val="00321EF9"/>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D0B"/>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06B"/>
    <w:rsid w:val="003639AA"/>
    <w:rsid w:val="00363E13"/>
    <w:rsid w:val="00364141"/>
    <w:rsid w:val="003648BA"/>
    <w:rsid w:val="00364911"/>
    <w:rsid w:val="00364F4B"/>
    <w:rsid w:val="00365C7D"/>
    <w:rsid w:val="00365F02"/>
    <w:rsid w:val="003664F7"/>
    <w:rsid w:val="00366705"/>
    <w:rsid w:val="00366ADF"/>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581"/>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943"/>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6DC"/>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C39"/>
    <w:rsid w:val="00445418"/>
    <w:rsid w:val="0044564C"/>
    <w:rsid w:val="00445798"/>
    <w:rsid w:val="00446E40"/>
    <w:rsid w:val="0044725C"/>
    <w:rsid w:val="00447465"/>
    <w:rsid w:val="004479B1"/>
    <w:rsid w:val="00447F3E"/>
    <w:rsid w:val="004505C1"/>
    <w:rsid w:val="0045075A"/>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3E"/>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2C81"/>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7E7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AA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507"/>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4C6"/>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F62"/>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27C"/>
    <w:rsid w:val="00635B69"/>
    <w:rsid w:val="00636593"/>
    <w:rsid w:val="00640298"/>
    <w:rsid w:val="00640A36"/>
    <w:rsid w:val="00640D81"/>
    <w:rsid w:val="00640F39"/>
    <w:rsid w:val="00640F57"/>
    <w:rsid w:val="006414FF"/>
    <w:rsid w:val="00641BFD"/>
    <w:rsid w:val="00642224"/>
    <w:rsid w:val="0064233A"/>
    <w:rsid w:val="006429F9"/>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B03"/>
    <w:rsid w:val="006520F3"/>
    <w:rsid w:val="006522C2"/>
    <w:rsid w:val="00652486"/>
    <w:rsid w:val="006525BA"/>
    <w:rsid w:val="00652C9E"/>
    <w:rsid w:val="006536A3"/>
    <w:rsid w:val="00653C85"/>
    <w:rsid w:val="006549BF"/>
    <w:rsid w:val="00654A62"/>
    <w:rsid w:val="0065501B"/>
    <w:rsid w:val="006553B5"/>
    <w:rsid w:val="00655AAF"/>
    <w:rsid w:val="00655DFF"/>
    <w:rsid w:val="0065614D"/>
    <w:rsid w:val="00656847"/>
    <w:rsid w:val="00656A30"/>
    <w:rsid w:val="006572C6"/>
    <w:rsid w:val="00657E82"/>
    <w:rsid w:val="00660BF3"/>
    <w:rsid w:val="00660F84"/>
    <w:rsid w:val="00660F89"/>
    <w:rsid w:val="0066135B"/>
    <w:rsid w:val="00661946"/>
    <w:rsid w:val="00661B23"/>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BD0"/>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B00"/>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2B3"/>
    <w:rsid w:val="00790B29"/>
    <w:rsid w:val="00790B3E"/>
    <w:rsid w:val="00790D7B"/>
    <w:rsid w:val="00790D93"/>
    <w:rsid w:val="0079159D"/>
    <w:rsid w:val="00791CD7"/>
    <w:rsid w:val="00791F2C"/>
    <w:rsid w:val="007923B8"/>
    <w:rsid w:val="00792D22"/>
    <w:rsid w:val="00793067"/>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2FF9"/>
    <w:rsid w:val="00843638"/>
    <w:rsid w:val="00843883"/>
    <w:rsid w:val="0084405B"/>
    <w:rsid w:val="008443C4"/>
    <w:rsid w:val="008446E2"/>
    <w:rsid w:val="0084493A"/>
    <w:rsid w:val="00844CEC"/>
    <w:rsid w:val="00844E0E"/>
    <w:rsid w:val="00845226"/>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ADF"/>
    <w:rsid w:val="00857D58"/>
    <w:rsid w:val="008601A9"/>
    <w:rsid w:val="00860C62"/>
    <w:rsid w:val="0086157D"/>
    <w:rsid w:val="00861895"/>
    <w:rsid w:val="008622AA"/>
    <w:rsid w:val="00862ACD"/>
    <w:rsid w:val="00862BA0"/>
    <w:rsid w:val="00863708"/>
    <w:rsid w:val="008638A1"/>
    <w:rsid w:val="00863971"/>
    <w:rsid w:val="008639C8"/>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C31"/>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B1"/>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2475"/>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000"/>
    <w:rsid w:val="00930389"/>
    <w:rsid w:val="0093068A"/>
    <w:rsid w:val="00930B95"/>
    <w:rsid w:val="00930F94"/>
    <w:rsid w:val="009310DB"/>
    <w:rsid w:val="00931141"/>
    <w:rsid w:val="009316EE"/>
    <w:rsid w:val="00931C86"/>
    <w:rsid w:val="00931E13"/>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40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34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E7F2F"/>
    <w:rsid w:val="009F0803"/>
    <w:rsid w:val="009F094B"/>
    <w:rsid w:val="009F0A01"/>
    <w:rsid w:val="009F0B4D"/>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688"/>
    <w:rsid w:val="00A1791D"/>
    <w:rsid w:val="00A17CF5"/>
    <w:rsid w:val="00A203CB"/>
    <w:rsid w:val="00A204BC"/>
    <w:rsid w:val="00A210D2"/>
    <w:rsid w:val="00A215A8"/>
    <w:rsid w:val="00A215C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222"/>
    <w:rsid w:val="00A63507"/>
    <w:rsid w:val="00A63733"/>
    <w:rsid w:val="00A64A3F"/>
    <w:rsid w:val="00A64DC9"/>
    <w:rsid w:val="00A65280"/>
    <w:rsid w:val="00A65624"/>
    <w:rsid w:val="00A656EC"/>
    <w:rsid w:val="00A658A4"/>
    <w:rsid w:val="00A65A83"/>
    <w:rsid w:val="00A6710A"/>
    <w:rsid w:val="00A67354"/>
    <w:rsid w:val="00A6744B"/>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5567"/>
    <w:rsid w:val="00A761E5"/>
    <w:rsid w:val="00A76D45"/>
    <w:rsid w:val="00A77212"/>
    <w:rsid w:val="00A77808"/>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025"/>
    <w:rsid w:val="00A856EB"/>
    <w:rsid w:val="00A86236"/>
    <w:rsid w:val="00A868B1"/>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3EC"/>
    <w:rsid w:val="00AC0699"/>
    <w:rsid w:val="00AC131B"/>
    <w:rsid w:val="00AC191A"/>
    <w:rsid w:val="00AC252B"/>
    <w:rsid w:val="00AC2BEF"/>
    <w:rsid w:val="00AC2F08"/>
    <w:rsid w:val="00AC3031"/>
    <w:rsid w:val="00AC35B2"/>
    <w:rsid w:val="00AC38CE"/>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0F8"/>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3B1"/>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F54"/>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1EC"/>
    <w:rsid w:val="00BA22D3"/>
    <w:rsid w:val="00BA2524"/>
    <w:rsid w:val="00BA2918"/>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FE"/>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2F3"/>
    <w:rsid w:val="00BB5587"/>
    <w:rsid w:val="00BB5F6F"/>
    <w:rsid w:val="00BB611F"/>
    <w:rsid w:val="00BB61BE"/>
    <w:rsid w:val="00BB64A9"/>
    <w:rsid w:val="00BB6B61"/>
    <w:rsid w:val="00BB7145"/>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18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107"/>
    <w:rsid w:val="00BD42CA"/>
    <w:rsid w:val="00BD43E5"/>
    <w:rsid w:val="00BD50D4"/>
    <w:rsid w:val="00BD512A"/>
    <w:rsid w:val="00BD5479"/>
    <w:rsid w:val="00BD57EF"/>
    <w:rsid w:val="00BD59E3"/>
    <w:rsid w:val="00BD672B"/>
    <w:rsid w:val="00BD6B50"/>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D8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C8"/>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62"/>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55E9"/>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39"/>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249"/>
    <w:rsid w:val="00D4101D"/>
    <w:rsid w:val="00D4128C"/>
    <w:rsid w:val="00D42AFB"/>
    <w:rsid w:val="00D42D7D"/>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0B07"/>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695"/>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63C"/>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3F1"/>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C66"/>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E2A"/>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A81"/>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6F74"/>
    <w:rsid w:val="00E57279"/>
    <w:rsid w:val="00E57739"/>
    <w:rsid w:val="00E6045F"/>
    <w:rsid w:val="00E60CA2"/>
    <w:rsid w:val="00E628AD"/>
    <w:rsid w:val="00E62908"/>
    <w:rsid w:val="00E6379C"/>
    <w:rsid w:val="00E6426A"/>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D45"/>
    <w:rsid w:val="00E83E51"/>
    <w:rsid w:val="00E83FCE"/>
    <w:rsid w:val="00E84570"/>
    <w:rsid w:val="00E846CA"/>
    <w:rsid w:val="00E8487A"/>
    <w:rsid w:val="00E84CAE"/>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A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424"/>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BA1"/>
    <w:rsid w:val="00F37D6D"/>
    <w:rsid w:val="00F4010C"/>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4C5"/>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82E"/>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634"/>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0A8"/>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43E381C7-CC74-4A11-8989-B37FFAEF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cabealhoencabezado0">
    <w:name w:val="cabealhoencabezado0"/>
    <w:basedOn w:val="Normal"/>
    <w:qFormat/>
    <w:rsid w:val="00315357"/>
    <w:pPr>
      <w:spacing w:before="100" w:after="100"/>
    </w:pPr>
    <w:rPr>
      <w:rFonts w:ascii="Times New Roman" w:eastAsia="Times New Roman" w:hAnsi="Times New Roman" w:cs="Times New Roman"/>
      <w:color w:val="000000"/>
      <w:sz w:val="20"/>
      <w:szCs w:val="20"/>
    </w:rPr>
  </w:style>
  <w:style w:type="paragraph" w:styleId="Textoembloco">
    <w:name w:val="Block Text"/>
    <w:basedOn w:val="Normal"/>
    <w:uiPriority w:val="99"/>
    <w:qFormat/>
    <w:rsid w:val="00143F3E"/>
    <w:pPr>
      <w:autoSpaceDE w:val="0"/>
      <w:autoSpaceDN w:val="0"/>
      <w:adjustRightInd w:val="0"/>
      <w:ind w:left="851" w:right="43" w:hanging="284"/>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ourizona.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33</Pages>
  <Words>14590</Words>
  <Characters>78790</Characters>
  <Application>Microsoft Office Word</Application>
  <DocSecurity>0</DocSecurity>
  <Lines>656</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Schinaider</dc:creator>
  <cp:keywords/>
  <dc:description/>
  <cp:lastModifiedBy>Licitação Ourizona Licitação</cp:lastModifiedBy>
  <cp:revision>8</cp:revision>
  <dcterms:created xsi:type="dcterms:W3CDTF">2026-03-11T14:09:00Z</dcterms:created>
  <dcterms:modified xsi:type="dcterms:W3CDTF">2026-05-05T17:15:00Z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